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860F" w14:textId="042ECE98" w:rsidR="007B75A1" w:rsidRDefault="00FE444D" w:rsidP="00E1446D">
      <w:pPr>
        <w:widowControl w:val="0"/>
        <w:pBdr>
          <w:top w:val="nil"/>
          <w:left w:val="nil"/>
          <w:bottom w:val="nil"/>
          <w:right w:val="nil"/>
          <w:between w:val="nil"/>
        </w:pBdr>
        <w:spacing w:line="276" w:lineRule="auto"/>
        <w:jc w:val="center"/>
        <w:rPr>
          <w:rFonts w:eastAsia="Times New Roman"/>
          <w:b/>
          <w:color w:val="000000"/>
          <w:sz w:val="24"/>
          <w:szCs w:val="24"/>
        </w:rPr>
      </w:pPr>
      <w:r>
        <w:rPr>
          <w:rFonts w:ascii="Calibri" w:hAnsi="Calibri"/>
          <w:noProof/>
        </w:rPr>
        <w:pict w14:anchorId="0AD2682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0;margin-top:0;width:50pt;height:50pt;z-index:251659264;visibility:hidden">
            <o:lock v:ext="edit" selection="t"/>
          </v:shape>
        </w:pict>
      </w:r>
      <w:proofErr w:type="spellStart"/>
      <w:r w:rsidR="00DA3EDC" w:rsidRPr="00DA3EDC">
        <w:rPr>
          <w:rFonts w:eastAsia="Times New Roman"/>
          <w:b/>
          <w:color w:val="000000"/>
          <w:sz w:val="28"/>
          <w:szCs w:val="28"/>
          <w:lang w:val="en-US"/>
        </w:rPr>
        <w:t>Keragaan</w:t>
      </w:r>
      <w:proofErr w:type="spellEnd"/>
      <w:r w:rsidR="00DA3EDC" w:rsidRPr="00DA3EDC">
        <w:rPr>
          <w:rFonts w:eastAsia="Times New Roman"/>
          <w:b/>
          <w:color w:val="000000"/>
          <w:sz w:val="28"/>
          <w:szCs w:val="28"/>
          <w:lang w:val="en-US"/>
        </w:rPr>
        <w:t xml:space="preserve"> </w:t>
      </w:r>
      <w:proofErr w:type="spellStart"/>
      <w:r w:rsidR="00436DB5">
        <w:rPr>
          <w:rFonts w:eastAsia="Times New Roman"/>
          <w:b/>
          <w:color w:val="000000"/>
          <w:sz w:val="28"/>
          <w:szCs w:val="28"/>
          <w:lang w:val="en-US"/>
        </w:rPr>
        <w:t>Kapilaritas</w:t>
      </w:r>
      <w:proofErr w:type="spellEnd"/>
      <w:r w:rsidR="00874BB8">
        <w:rPr>
          <w:rFonts w:eastAsia="Times New Roman"/>
          <w:b/>
          <w:color w:val="000000"/>
          <w:sz w:val="28"/>
          <w:szCs w:val="28"/>
          <w:lang w:val="en-US"/>
        </w:rPr>
        <w:t xml:space="preserve"> Air di </w:t>
      </w:r>
      <w:r w:rsidR="00DA3EDC" w:rsidRPr="00DA3EDC">
        <w:rPr>
          <w:rFonts w:eastAsia="Times New Roman"/>
          <w:b/>
          <w:color w:val="000000"/>
          <w:sz w:val="28"/>
          <w:szCs w:val="28"/>
          <w:lang w:val="en-US"/>
        </w:rPr>
        <w:t xml:space="preserve">Tanah </w:t>
      </w:r>
      <w:proofErr w:type="spellStart"/>
      <w:r w:rsidR="00DA3EDC" w:rsidRPr="00DA3EDC">
        <w:rPr>
          <w:rFonts w:eastAsia="Times New Roman"/>
          <w:b/>
          <w:color w:val="000000"/>
          <w:sz w:val="28"/>
          <w:szCs w:val="28"/>
          <w:lang w:val="en-US"/>
        </w:rPr>
        <w:t>Gambut</w:t>
      </w:r>
      <w:proofErr w:type="spellEnd"/>
      <w:r w:rsidR="00DA3EDC" w:rsidRPr="00DA3EDC">
        <w:rPr>
          <w:rFonts w:eastAsia="Times New Roman"/>
          <w:b/>
          <w:color w:val="000000"/>
          <w:sz w:val="28"/>
          <w:szCs w:val="28"/>
          <w:lang w:val="en-US"/>
        </w:rPr>
        <w:t xml:space="preserve"> yang </w:t>
      </w:r>
      <w:proofErr w:type="spellStart"/>
      <w:r w:rsidR="00DA3EDC" w:rsidRPr="00DA3EDC">
        <w:rPr>
          <w:rFonts w:eastAsia="Times New Roman"/>
          <w:b/>
          <w:color w:val="000000"/>
          <w:sz w:val="28"/>
          <w:szCs w:val="28"/>
          <w:lang w:val="en-US"/>
        </w:rPr>
        <w:t>Diaplikasikan</w:t>
      </w:r>
      <w:proofErr w:type="spellEnd"/>
      <w:r w:rsidR="00DA3EDC" w:rsidRPr="00DA3EDC">
        <w:rPr>
          <w:rFonts w:eastAsia="Times New Roman"/>
          <w:b/>
          <w:color w:val="000000"/>
          <w:sz w:val="28"/>
          <w:szCs w:val="28"/>
          <w:lang w:val="en-US"/>
        </w:rPr>
        <w:t xml:space="preserve"> </w:t>
      </w:r>
      <w:proofErr w:type="spellStart"/>
      <w:r w:rsidR="00DA3EDC" w:rsidRPr="00DA3EDC">
        <w:rPr>
          <w:rFonts w:eastAsia="Times New Roman"/>
          <w:b/>
          <w:color w:val="000000"/>
          <w:sz w:val="28"/>
          <w:szCs w:val="28"/>
          <w:lang w:val="en-US"/>
        </w:rPr>
        <w:t>Membran</w:t>
      </w:r>
      <w:proofErr w:type="spellEnd"/>
      <w:r w:rsidR="00DA3EDC" w:rsidRPr="00DA3EDC">
        <w:rPr>
          <w:rFonts w:eastAsia="Times New Roman"/>
          <w:b/>
          <w:color w:val="000000"/>
          <w:sz w:val="28"/>
          <w:szCs w:val="28"/>
          <w:lang w:val="en-US"/>
        </w:rPr>
        <w:t xml:space="preserve"> </w:t>
      </w:r>
      <w:r w:rsidR="00436DB5">
        <w:rPr>
          <w:rFonts w:eastAsia="Times New Roman"/>
          <w:b/>
          <w:color w:val="000000"/>
          <w:sz w:val="28"/>
          <w:szCs w:val="28"/>
          <w:lang w:val="en-US"/>
        </w:rPr>
        <w:t xml:space="preserve">SWRT </w:t>
      </w:r>
      <w:r w:rsidR="00DA3EDC" w:rsidRPr="00DA3EDC">
        <w:rPr>
          <w:rFonts w:eastAsia="Times New Roman"/>
          <w:b/>
          <w:color w:val="000000"/>
          <w:sz w:val="28"/>
          <w:szCs w:val="28"/>
          <w:lang w:val="en-US"/>
        </w:rPr>
        <w:t xml:space="preserve">pada </w:t>
      </w:r>
      <w:proofErr w:type="spellStart"/>
      <w:r w:rsidR="0027202F">
        <w:rPr>
          <w:rFonts w:eastAsia="Times New Roman"/>
          <w:b/>
          <w:color w:val="000000"/>
          <w:sz w:val="28"/>
          <w:szCs w:val="28"/>
          <w:lang w:val="en-US"/>
        </w:rPr>
        <w:t>Tutupan</w:t>
      </w:r>
      <w:proofErr w:type="spellEnd"/>
      <w:r w:rsidR="00DA3EDC" w:rsidRPr="00DA3EDC">
        <w:rPr>
          <w:rFonts w:eastAsia="Times New Roman"/>
          <w:b/>
          <w:color w:val="000000"/>
          <w:sz w:val="28"/>
          <w:szCs w:val="28"/>
          <w:lang w:val="en-US"/>
        </w:rPr>
        <w:t xml:space="preserve"> </w:t>
      </w:r>
      <w:proofErr w:type="spellStart"/>
      <w:r w:rsidR="00DA3EDC" w:rsidRPr="00DA3EDC">
        <w:rPr>
          <w:rFonts w:eastAsia="Times New Roman"/>
          <w:b/>
          <w:color w:val="000000"/>
          <w:sz w:val="28"/>
          <w:szCs w:val="28"/>
          <w:lang w:val="en-US"/>
        </w:rPr>
        <w:t>Lahan</w:t>
      </w:r>
      <w:proofErr w:type="spellEnd"/>
      <w:r w:rsidR="00DA3EDC" w:rsidRPr="00DA3EDC">
        <w:rPr>
          <w:rFonts w:eastAsia="Times New Roman"/>
          <w:b/>
          <w:color w:val="000000"/>
          <w:sz w:val="28"/>
          <w:szCs w:val="28"/>
          <w:lang w:val="en-US"/>
        </w:rPr>
        <w:t xml:space="preserve"> yang </w:t>
      </w:r>
      <w:proofErr w:type="spellStart"/>
      <w:r w:rsidR="00DA3EDC" w:rsidRPr="00DA3EDC">
        <w:rPr>
          <w:rFonts w:eastAsia="Times New Roman"/>
          <w:b/>
          <w:color w:val="000000"/>
          <w:sz w:val="28"/>
          <w:szCs w:val="28"/>
          <w:lang w:val="en-US"/>
        </w:rPr>
        <w:t>Berbeda</w:t>
      </w:r>
      <w:proofErr w:type="spellEnd"/>
    </w:p>
    <w:p w14:paraId="3E42CDA8" w14:textId="64693698" w:rsidR="007B75A1" w:rsidRDefault="00874BB8">
      <w:pPr>
        <w:tabs>
          <w:tab w:val="left" w:pos="1547"/>
        </w:tabs>
        <w:jc w:val="center"/>
        <w:rPr>
          <w:rFonts w:eastAsia="Times New Roman"/>
          <w:b/>
          <w:sz w:val="24"/>
          <w:szCs w:val="24"/>
        </w:rPr>
      </w:pPr>
      <w:r w:rsidRPr="00874BB8">
        <w:rPr>
          <w:rFonts w:eastAsia="Times New Roman"/>
          <w:i/>
          <w:sz w:val="24"/>
          <w:szCs w:val="24"/>
        </w:rPr>
        <w:t>Capillar</w:t>
      </w:r>
      <w:r>
        <w:rPr>
          <w:rFonts w:eastAsia="Times New Roman"/>
          <w:i/>
          <w:sz w:val="24"/>
          <w:szCs w:val="24"/>
          <w:lang w:val="en-US"/>
        </w:rPr>
        <w:t>y Action</w:t>
      </w:r>
      <w:r w:rsidR="00D04B3F">
        <w:rPr>
          <w:rFonts w:eastAsia="Times New Roman"/>
          <w:i/>
          <w:sz w:val="24"/>
          <w:szCs w:val="24"/>
          <w:lang w:val="en-US"/>
        </w:rPr>
        <w:t xml:space="preserve"> of Water on</w:t>
      </w:r>
      <w:r w:rsidRPr="00874BB8">
        <w:rPr>
          <w:rFonts w:eastAsia="Times New Roman"/>
          <w:i/>
          <w:sz w:val="24"/>
          <w:szCs w:val="24"/>
        </w:rPr>
        <w:t xml:space="preserve"> Peat Soil Applied SWRT Membranes in Different Land Uses</w:t>
      </w:r>
      <w:r w:rsidR="000F70E2">
        <w:rPr>
          <w:rFonts w:eastAsia="Times New Roman"/>
          <w:i/>
          <w:sz w:val="24"/>
          <w:szCs w:val="24"/>
        </w:rPr>
        <w:t xml:space="preserve"> </w:t>
      </w:r>
    </w:p>
    <w:p w14:paraId="23D88890" w14:textId="77777777" w:rsidR="007B75A1" w:rsidRDefault="007B75A1">
      <w:pPr>
        <w:jc w:val="center"/>
        <w:rPr>
          <w:rFonts w:eastAsia="Times New Roman"/>
          <w:b/>
          <w:i/>
          <w:color w:val="000000"/>
          <w:sz w:val="24"/>
          <w:szCs w:val="24"/>
        </w:rPr>
      </w:pPr>
    </w:p>
    <w:p w14:paraId="44FBD0AF" w14:textId="3726715E" w:rsidR="007B75A1" w:rsidRPr="00AB08BA" w:rsidRDefault="00D04B3F">
      <w:pPr>
        <w:pBdr>
          <w:top w:val="nil"/>
          <w:left w:val="nil"/>
          <w:bottom w:val="nil"/>
          <w:right w:val="nil"/>
          <w:between w:val="nil"/>
        </w:pBdr>
        <w:jc w:val="center"/>
        <w:rPr>
          <w:rFonts w:eastAsia="Times New Roman"/>
          <w:b/>
          <w:color w:val="000000"/>
          <w:sz w:val="24"/>
          <w:szCs w:val="24"/>
          <w:lang w:val="en-US"/>
        </w:rPr>
      </w:pPr>
      <w:r w:rsidRPr="00AB08BA">
        <w:rPr>
          <w:rFonts w:eastAsia="Times New Roman"/>
          <w:b/>
          <w:color w:val="000000"/>
          <w:sz w:val="24"/>
          <w:szCs w:val="24"/>
          <w:lang w:val="en-US"/>
        </w:rPr>
        <w:t>Muhammad Imam Nugraha</w:t>
      </w:r>
      <w:r w:rsidR="000F70E2" w:rsidRPr="00AB08BA">
        <w:rPr>
          <w:rFonts w:eastAsia="Times New Roman"/>
          <w:color w:val="000000"/>
          <w:sz w:val="24"/>
          <w:szCs w:val="24"/>
          <w:vertAlign w:val="superscript"/>
        </w:rPr>
        <w:t>1)</w:t>
      </w:r>
      <w:r w:rsidR="000F70E2" w:rsidRPr="00AB08BA">
        <w:rPr>
          <w:rFonts w:eastAsia="Times New Roman"/>
          <w:color w:val="000000"/>
          <w:sz w:val="24"/>
          <w:szCs w:val="24"/>
        </w:rPr>
        <w:t>,</w:t>
      </w:r>
      <w:r w:rsidR="000F70E2" w:rsidRPr="00AB08BA">
        <w:rPr>
          <w:rFonts w:eastAsia="Times New Roman"/>
          <w:b/>
          <w:color w:val="000000"/>
          <w:sz w:val="24"/>
          <w:szCs w:val="24"/>
        </w:rPr>
        <w:t xml:space="preserve"> </w:t>
      </w:r>
      <w:r w:rsidRPr="00AB08BA">
        <w:rPr>
          <w:rFonts w:eastAsia="Times New Roman"/>
          <w:b/>
          <w:color w:val="000000"/>
          <w:sz w:val="24"/>
          <w:szCs w:val="24"/>
          <w:lang w:val="en-US"/>
        </w:rPr>
        <w:t>Ahmad Kurnain</w:t>
      </w:r>
      <w:proofErr w:type="gramStart"/>
      <w:r w:rsidRPr="00AB08BA">
        <w:rPr>
          <w:rFonts w:eastAsia="Times New Roman"/>
          <w:color w:val="000000"/>
          <w:sz w:val="24"/>
          <w:szCs w:val="24"/>
          <w:vertAlign w:val="superscript"/>
          <w:lang w:val="en-US"/>
        </w:rPr>
        <w:t>2</w:t>
      </w:r>
      <w:r w:rsidR="000F70E2" w:rsidRPr="00AB08BA">
        <w:rPr>
          <w:rFonts w:eastAsia="Times New Roman"/>
          <w:color w:val="000000"/>
          <w:sz w:val="24"/>
          <w:szCs w:val="24"/>
          <w:vertAlign w:val="superscript"/>
        </w:rPr>
        <w:t>)</w:t>
      </w:r>
      <w:r w:rsidRPr="00AB08BA">
        <w:rPr>
          <w:rFonts w:eastAsia="Times New Roman"/>
          <w:b/>
          <w:color w:val="000000"/>
          <w:sz w:val="24"/>
          <w:szCs w:val="24"/>
          <w:lang w:val="en-US"/>
        </w:rPr>
        <w:t>*</w:t>
      </w:r>
      <w:proofErr w:type="gramEnd"/>
    </w:p>
    <w:p w14:paraId="0B819149" w14:textId="070BB583" w:rsidR="007B75A1" w:rsidRDefault="000F70E2">
      <w:pPr>
        <w:pBdr>
          <w:top w:val="nil"/>
          <w:left w:val="nil"/>
          <w:bottom w:val="nil"/>
          <w:right w:val="nil"/>
          <w:between w:val="nil"/>
        </w:pBdr>
        <w:jc w:val="center"/>
        <w:rPr>
          <w:rFonts w:eastAsia="Times New Roman"/>
          <w:color w:val="000000"/>
        </w:rPr>
      </w:pPr>
      <w:r>
        <w:rPr>
          <w:rFonts w:eastAsia="Times New Roman"/>
          <w:color w:val="000000"/>
          <w:vertAlign w:val="superscript"/>
        </w:rPr>
        <w:t>1)</w:t>
      </w:r>
      <w:r w:rsidR="00D04B3F">
        <w:rPr>
          <w:rFonts w:eastAsia="Times New Roman"/>
          <w:color w:val="000000"/>
          <w:lang w:val="en-US"/>
        </w:rPr>
        <w:t xml:space="preserve">Program </w:t>
      </w:r>
      <w:proofErr w:type="spellStart"/>
      <w:r w:rsidR="00D04B3F">
        <w:rPr>
          <w:rFonts w:eastAsia="Times New Roman"/>
          <w:color w:val="000000"/>
          <w:lang w:val="en-US"/>
        </w:rPr>
        <w:t>Studi</w:t>
      </w:r>
      <w:proofErr w:type="spellEnd"/>
      <w:r w:rsidR="00D04B3F">
        <w:rPr>
          <w:rFonts w:eastAsia="Times New Roman"/>
          <w:color w:val="000000"/>
          <w:lang w:val="en-US"/>
        </w:rPr>
        <w:t xml:space="preserve"> </w:t>
      </w:r>
      <w:proofErr w:type="spellStart"/>
      <w:r w:rsidR="00D04B3F">
        <w:rPr>
          <w:rFonts w:eastAsia="Times New Roman"/>
          <w:color w:val="000000"/>
          <w:lang w:val="en-US"/>
        </w:rPr>
        <w:t>Agroekoteknologi</w:t>
      </w:r>
      <w:proofErr w:type="spellEnd"/>
      <w:r w:rsidR="00D04B3F">
        <w:rPr>
          <w:rFonts w:eastAsia="Times New Roman"/>
          <w:color w:val="000000"/>
          <w:lang w:val="en-US"/>
        </w:rPr>
        <w:t xml:space="preserve">, </w:t>
      </w:r>
      <w:proofErr w:type="spellStart"/>
      <w:r w:rsidR="00D04B3F">
        <w:rPr>
          <w:rFonts w:eastAsia="Times New Roman"/>
          <w:color w:val="000000"/>
          <w:lang w:val="en-US"/>
        </w:rPr>
        <w:t>Fakultas</w:t>
      </w:r>
      <w:proofErr w:type="spellEnd"/>
      <w:r w:rsidR="00D04B3F">
        <w:rPr>
          <w:rFonts w:eastAsia="Times New Roman"/>
          <w:color w:val="000000"/>
          <w:lang w:val="en-US"/>
        </w:rPr>
        <w:t xml:space="preserve"> </w:t>
      </w:r>
      <w:proofErr w:type="spellStart"/>
      <w:r w:rsidR="00D04B3F">
        <w:rPr>
          <w:rFonts w:eastAsia="Times New Roman"/>
          <w:color w:val="000000"/>
          <w:lang w:val="en-US"/>
        </w:rPr>
        <w:t>Pertanian</w:t>
      </w:r>
      <w:proofErr w:type="spellEnd"/>
      <w:r w:rsidR="00D04B3F">
        <w:rPr>
          <w:rFonts w:eastAsia="Times New Roman"/>
          <w:color w:val="000000"/>
          <w:lang w:val="en-US"/>
        </w:rPr>
        <w:t xml:space="preserve">, Universitas </w:t>
      </w:r>
      <w:proofErr w:type="spellStart"/>
      <w:r w:rsidR="00D04B3F">
        <w:rPr>
          <w:rFonts w:eastAsia="Times New Roman"/>
          <w:color w:val="000000"/>
          <w:lang w:val="en-US"/>
        </w:rPr>
        <w:t>Lambung</w:t>
      </w:r>
      <w:proofErr w:type="spellEnd"/>
      <w:r w:rsidR="00D04B3F">
        <w:rPr>
          <w:rFonts w:eastAsia="Times New Roman"/>
          <w:color w:val="000000"/>
          <w:lang w:val="en-US"/>
        </w:rPr>
        <w:t xml:space="preserve"> </w:t>
      </w:r>
      <w:proofErr w:type="spellStart"/>
      <w:r w:rsidR="00D04B3F">
        <w:rPr>
          <w:rFonts w:eastAsia="Times New Roman"/>
          <w:color w:val="000000"/>
          <w:lang w:val="en-US"/>
        </w:rPr>
        <w:t>Mangkurat</w:t>
      </w:r>
      <w:proofErr w:type="spellEnd"/>
    </w:p>
    <w:p w14:paraId="04AF4A7B" w14:textId="6C0BAAD9" w:rsidR="007B75A1" w:rsidRDefault="000F70E2">
      <w:pPr>
        <w:pBdr>
          <w:top w:val="nil"/>
          <w:left w:val="nil"/>
          <w:bottom w:val="nil"/>
          <w:right w:val="nil"/>
          <w:between w:val="nil"/>
        </w:pBdr>
        <w:jc w:val="center"/>
        <w:rPr>
          <w:rFonts w:eastAsia="Times New Roman"/>
          <w:color w:val="000000"/>
        </w:rPr>
      </w:pPr>
      <w:r>
        <w:rPr>
          <w:rFonts w:eastAsia="Times New Roman"/>
          <w:color w:val="000000"/>
          <w:vertAlign w:val="superscript"/>
        </w:rPr>
        <w:t>2)</w:t>
      </w:r>
      <w:r w:rsidR="00D04B3F" w:rsidRPr="00D04B3F">
        <w:rPr>
          <w:rFonts w:eastAsia="Times New Roman"/>
          <w:color w:val="000000"/>
          <w:lang w:val="en-US"/>
        </w:rPr>
        <w:t xml:space="preserve"> </w:t>
      </w:r>
      <w:r w:rsidR="00D04B3F">
        <w:rPr>
          <w:rFonts w:eastAsia="Times New Roman"/>
          <w:color w:val="000000"/>
          <w:lang w:val="en-US"/>
        </w:rPr>
        <w:t xml:space="preserve">Program </w:t>
      </w:r>
      <w:proofErr w:type="spellStart"/>
      <w:r w:rsidR="00D04B3F">
        <w:rPr>
          <w:rFonts w:eastAsia="Times New Roman"/>
          <w:color w:val="000000"/>
          <w:lang w:val="en-US"/>
        </w:rPr>
        <w:t>Studi</w:t>
      </w:r>
      <w:proofErr w:type="spellEnd"/>
      <w:r w:rsidR="00D04B3F">
        <w:rPr>
          <w:rFonts w:eastAsia="Times New Roman"/>
          <w:color w:val="000000"/>
          <w:lang w:val="en-US"/>
        </w:rPr>
        <w:t xml:space="preserve"> </w:t>
      </w:r>
      <w:proofErr w:type="spellStart"/>
      <w:r w:rsidR="00D04B3F">
        <w:rPr>
          <w:rFonts w:eastAsia="Times New Roman"/>
          <w:color w:val="000000"/>
          <w:lang w:val="en-US"/>
        </w:rPr>
        <w:t>Ilmu</w:t>
      </w:r>
      <w:proofErr w:type="spellEnd"/>
      <w:r w:rsidR="00D04B3F">
        <w:rPr>
          <w:rFonts w:eastAsia="Times New Roman"/>
          <w:color w:val="000000"/>
          <w:lang w:val="en-US"/>
        </w:rPr>
        <w:t xml:space="preserve"> Tanah, </w:t>
      </w:r>
      <w:proofErr w:type="spellStart"/>
      <w:r w:rsidR="00D04B3F">
        <w:rPr>
          <w:rFonts w:eastAsia="Times New Roman"/>
          <w:color w:val="000000"/>
          <w:lang w:val="en-US"/>
        </w:rPr>
        <w:t>Fakultas</w:t>
      </w:r>
      <w:proofErr w:type="spellEnd"/>
      <w:r w:rsidR="00D04B3F">
        <w:rPr>
          <w:rFonts w:eastAsia="Times New Roman"/>
          <w:color w:val="000000"/>
          <w:lang w:val="en-US"/>
        </w:rPr>
        <w:t xml:space="preserve"> </w:t>
      </w:r>
      <w:proofErr w:type="spellStart"/>
      <w:r w:rsidR="00D04B3F">
        <w:rPr>
          <w:rFonts w:eastAsia="Times New Roman"/>
          <w:color w:val="000000"/>
          <w:lang w:val="en-US"/>
        </w:rPr>
        <w:t>Pertanian</w:t>
      </w:r>
      <w:proofErr w:type="spellEnd"/>
      <w:r w:rsidR="00D04B3F">
        <w:rPr>
          <w:rFonts w:eastAsia="Times New Roman"/>
          <w:color w:val="000000"/>
          <w:lang w:val="en-US"/>
        </w:rPr>
        <w:t xml:space="preserve">, Universitas </w:t>
      </w:r>
      <w:proofErr w:type="spellStart"/>
      <w:r w:rsidR="00D04B3F">
        <w:rPr>
          <w:rFonts w:eastAsia="Times New Roman"/>
          <w:color w:val="000000"/>
          <w:lang w:val="en-US"/>
        </w:rPr>
        <w:t>Lambung</w:t>
      </w:r>
      <w:proofErr w:type="spellEnd"/>
      <w:r w:rsidR="00D04B3F">
        <w:rPr>
          <w:rFonts w:eastAsia="Times New Roman"/>
          <w:color w:val="000000"/>
          <w:lang w:val="en-US"/>
        </w:rPr>
        <w:t xml:space="preserve"> </w:t>
      </w:r>
      <w:proofErr w:type="spellStart"/>
      <w:r w:rsidR="00D04B3F">
        <w:rPr>
          <w:rFonts w:eastAsia="Times New Roman"/>
          <w:color w:val="000000"/>
          <w:lang w:val="en-US"/>
        </w:rPr>
        <w:t>Mangkurat</w:t>
      </w:r>
      <w:proofErr w:type="spellEnd"/>
    </w:p>
    <w:p w14:paraId="53C9038F" w14:textId="72B07ED8" w:rsidR="007B75A1" w:rsidRDefault="00D04B3F">
      <w:pPr>
        <w:jc w:val="center"/>
        <w:rPr>
          <w:rFonts w:eastAsia="Times New Roman"/>
        </w:rPr>
      </w:pPr>
      <w:r w:rsidRPr="00D04B3F">
        <w:rPr>
          <w:rFonts w:eastAsia="Times New Roman"/>
        </w:rPr>
        <w:t>Jl. A. Yani Km 35.5, Banjarbaru, Kalimantan Selatan, 70714</w:t>
      </w:r>
    </w:p>
    <w:p w14:paraId="619A6B99" w14:textId="52162EB4" w:rsidR="007B75A1" w:rsidRDefault="000F70E2">
      <w:pPr>
        <w:tabs>
          <w:tab w:val="left" w:pos="5220"/>
        </w:tabs>
        <w:jc w:val="center"/>
        <w:rPr>
          <w:rFonts w:eastAsia="Times New Roman"/>
        </w:rPr>
      </w:pPr>
      <w:r>
        <w:rPr>
          <w:rFonts w:eastAsia="Times New Roman"/>
          <w:b/>
        </w:rPr>
        <w:t>*</w:t>
      </w:r>
      <w:r>
        <w:rPr>
          <w:rFonts w:eastAsia="Times New Roman"/>
        </w:rPr>
        <w:t xml:space="preserve">Korespondensi Penulis: </w:t>
      </w:r>
      <w:r w:rsidR="005610DC">
        <w:fldChar w:fldCharType="begin"/>
      </w:r>
      <w:r w:rsidR="005610DC">
        <w:instrText xml:space="preserve"> HYPERLINK "mailto:akurnain@ulm.ac.id" </w:instrText>
      </w:r>
      <w:r w:rsidR="005610DC">
        <w:fldChar w:fldCharType="separate"/>
      </w:r>
      <w:r w:rsidR="00A47B06" w:rsidRPr="00BF4D95">
        <w:rPr>
          <w:rStyle w:val="Hyperlink"/>
          <w:rFonts w:eastAsia="Times New Roman"/>
          <w:lang w:val="en-US"/>
        </w:rPr>
        <w:t>akurnain@ulm.ac.id</w:t>
      </w:r>
      <w:r w:rsidR="005610DC">
        <w:rPr>
          <w:rStyle w:val="Hyperlink"/>
          <w:rFonts w:eastAsia="Times New Roman"/>
          <w:lang w:val="en-US"/>
        </w:rPr>
        <w:fldChar w:fldCharType="end"/>
      </w:r>
    </w:p>
    <w:p w14:paraId="7C1EC6F0" w14:textId="77777777" w:rsidR="007B75A1" w:rsidRDefault="000F70E2">
      <w:pPr>
        <w:tabs>
          <w:tab w:val="left" w:pos="5220"/>
        </w:tabs>
        <w:jc w:val="center"/>
        <w:rPr>
          <w:rFonts w:eastAsia="Times New Roman"/>
        </w:rPr>
      </w:pPr>
      <w:r>
        <w:rPr>
          <w:rFonts w:eastAsia="Times New Roman"/>
        </w:rPr>
        <w:t xml:space="preserve">Submisi: ……, </w:t>
      </w:r>
      <w:r>
        <w:rPr>
          <w:rFonts w:eastAsia="Times New Roman"/>
          <w:i/>
        </w:rPr>
        <w:t>Review</w:t>
      </w:r>
      <w:r>
        <w:rPr>
          <w:rFonts w:eastAsia="Times New Roman"/>
        </w:rPr>
        <w:t>: ……, Diterima (</w:t>
      </w:r>
      <w:r>
        <w:rPr>
          <w:rFonts w:eastAsia="Times New Roman"/>
          <w:i/>
        </w:rPr>
        <w:t>Accepted)</w:t>
      </w:r>
      <w:r>
        <w:rPr>
          <w:rFonts w:eastAsia="Times New Roman"/>
        </w:rPr>
        <w:t>: …..</w:t>
      </w:r>
    </w:p>
    <w:p w14:paraId="4F0A29D5" w14:textId="77777777" w:rsidR="0027202F" w:rsidRDefault="0027202F">
      <w:pPr>
        <w:tabs>
          <w:tab w:val="left" w:pos="5220"/>
        </w:tabs>
        <w:jc w:val="center"/>
        <w:rPr>
          <w:rFonts w:eastAsia="Times New Roman"/>
          <w:b/>
          <w:i/>
        </w:rPr>
      </w:pPr>
    </w:p>
    <w:p w14:paraId="24B67838" w14:textId="1840FC9F" w:rsidR="007B75A1" w:rsidRDefault="000F70E2">
      <w:pPr>
        <w:tabs>
          <w:tab w:val="left" w:pos="5220"/>
        </w:tabs>
        <w:jc w:val="center"/>
        <w:rPr>
          <w:rFonts w:eastAsia="Times New Roman"/>
          <w:color w:val="FF0000"/>
        </w:rPr>
      </w:pPr>
      <w:r>
        <w:rPr>
          <w:rFonts w:eastAsia="Times New Roman"/>
          <w:b/>
          <w:i/>
        </w:rPr>
        <w:t>ABSTRACT</w:t>
      </w:r>
    </w:p>
    <w:p w14:paraId="072ED3B7" w14:textId="77777777" w:rsidR="007B75A1" w:rsidRDefault="007B75A1">
      <w:pPr>
        <w:pBdr>
          <w:top w:val="nil"/>
          <w:left w:val="nil"/>
          <w:bottom w:val="nil"/>
          <w:right w:val="nil"/>
          <w:between w:val="nil"/>
        </w:pBdr>
        <w:jc w:val="center"/>
        <w:rPr>
          <w:rFonts w:eastAsia="Times New Roman"/>
          <w:b/>
          <w:i/>
          <w:color w:val="000000"/>
          <w:sz w:val="24"/>
          <w:szCs w:val="24"/>
        </w:rPr>
      </w:pPr>
    </w:p>
    <w:p w14:paraId="2A7CBF04" w14:textId="04A9DE90" w:rsidR="007B75A1" w:rsidRDefault="006D57D8">
      <w:pPr>
        <w:ind w:right="24"/>
        <w:rPr>
          <w:rFonts w:eastAsia="Times New Roman"/>
          <w:i/>
        </w:rPr>
      </w:pPr>
      <w:r w:rsidRPr="006D57D8">
        <w:rPr>
          <w:rFonts w:eastAsia="Times New Roman"/>
          <w:i/>
        </w:rPr>
        <w:t>Plants, water, and peat soil interact to form peatland ecosystems, which are composed of these three interrelated elements. The water balance of peatlands is significantly influenced by the capillarity of the peat soil.</w:t>
      </w:r>
      <w:r>
        <w:rPr>
          <w:rFonts w:eastAsia="Times New Roman"/>
          <w:i/>
          <w:lang w:val="en-US"/>
        </w:rPr>
        <w:t xml:space="preserve"> </w:t>
      </w:r>
      <w:r w:rsidR="000F7F20" w:rsidRPr="000F7F20">
        <w:rPr>
          <w:rFonts w:eastAsia="Times New Roman"/>
          <w:i/>
          <w:lang w:val="en-US"/>
        </w:rPr>
        <w:t xml:space="preserve">This study attempts to ascertain the impact of depth on applying subsurface water retention technology (SWRT) membrane on capillary action based on </w:t>
      </w:r>
      <w:r w:rsidR="00E1446D">
        <w:rPr>
          <w:rFonts w:eastAsia="Times New Roman"/>
          <w:i/>
          <w:lang w:val="en-US"/>
        </w:rPr>
        <w:t>moisture</w:t>
      </w:r>
      <w:r w:rsidR="000F7F20" w:rsidRPr="000F7F20">
        <w:rPr>
          <w:rFonts w:eastAsia="Times New Roman"/>
          <w:i/>
          <w:lang w:val="en-US"/>
        </w:rPr>
        <w:t xml:space="preserve"> of peat soil in different land </w:t>
      </w:r>
      <w:r w:rsidR="000F7F20" w:rsidRPr="00827C78">
        <w:rPr>
          <w:rFonts w:eastAsia="Times New Roman"/>
          <w:i/>
          <w:lang w:val="en-US"/>
        </w:rPr>
        <w:t>uses</w:t>
      </w:r>
      <w:r w:rsidR="000F7F20" w:rsidRPr="00D91DA1">
        <w:rPr>
          <w:rFonts w:eastAsia="Times New Roman"/>
          <w:i/>
          <w:lang w:val="en-US"/>
        </w:rPr>
        <w:t xml:space="preserve">. </w:t>
      </w:r>
      <w:r w:rsidR="005E1293" w:rsidRPr="00D91DA1">
        <w:rPr>
          <w:rFonts w:eastAsia="Times New Roman"/>
          <w:i/>
          <w:lang w:val="en-US"/>
        </w:rPr>
        <w:t xml:space="preserve">A </w:t>
      </w:r>
      <w:r w:rsidR="00DF0296" w:rsidRPr="00D91DA1">
        <w:rPr>
          <w:rFonts w:eastAsia="Times New Roman"/>
          <w:i/>
          <w:lang w:val="en-US"/>
        </w:rPr>
        <w:t xml:space="preserve">completely </w:t>
      </w:r>
      <w:r w:rsidR="003759A0" w:rsidRPr="00D91DA1">
        <w:rPr>
          <w:rFonts w:eastAsia="Times New Roman"/>
          <w:i/>
          <w:lang w:val="en-US"/>
        </w:rPr>
        <w:t xml:space="preserve">nested </w:t>
      </w:r>
      <w:r w:rsidR="00DF0296" w:rsidRPr="00D91DA1">
        <w:rPr>
          <w:rFonts w:eastAsia="Times New Roman"/>
          <w:i/>
          <w:lang w:val="en-US"/>
        </w:rPr>
        <w:t>randomized</w:t>
      </w:r>
      <w:r w:rsidR="005E1293" w:rsidRPr="00D91DA1">
        <w:rPr>
          <w:rFonts w:eastAsia="Times New Roman"/>
          <w:i/>
          <w:lang w:val="en-US"/>
        </w:rPr>
        <w:t xml:space="preserve"> design was utilized in this investigation</w:t>
      </w:r>
      <w:r w:rsidR="003759A0" w:rsidRPr="00D91DA1">
        <w:rPr>
          <w:rFonts w:eastAsia="Times New Roman"/>
          <w:i/>
          <w:lang w:val="en-US"/>
        </w:rPr>
        <w:t xml:space="preserve"> to avoid </w:t>
      </w:r>
      <w:r w:rsidR="00DF0296" w:rsidRPr="00D91DA1">
        <w:rPr>
          <w:rFonts w:eastAsia="Times New Roman"/>
          <w:i/>
          <w:lang w:val="en-US"/>
        </w:rPr>
        <w:t xml:space="preserve">bias of </w:t>
      </w:r>
      <w:r w:rsidR="003759A0" w:rsidRPr="00D91DA1">
        <w:rPr>
          <w:rFonts w:eastAsia="Times New Roman"/>
          <w:i/>
          <w:lang w:val="en-US"/>
        </w:rPr>
        <w:t>the different degree o</w:t>
      </w:r>
      <w:r w:rsidR="00A81E10" w:rsidRPr="00D91DA1">
        <w:rPr>
          <w:rFonts w:eastAsia="Times New Roman"/>
          <w:i/>
          <w:lang w:val="en-US"/>
        </w:rPr>
        <w:t>f decomposition between land uses</w:t>
      </w:r>
      <w:r w:rsidR="005E1293" w:rsidRPr="00D91DA1">
        <w:rPr>
          <w:rFonts w:eastAsia="Times New Roman"/>
          <w:i/>
          <w:lang w:val="en-US"/>
        </w:rPr>
        <w:t xml:space="preserve">. The type of land use—namely, </w:t>
      </w:r>
      <w:r w:rsidR="00D71C30" w:rsidRPr="00D91DA1">
        <w:rPr>
          <w:rFonts w:eastAsia="Times New Roman"/>
          <w:i/>
          <w:lang w:val="en-US"/>
        </w:rPr>
        <w:t xml:space="preserve">shrubs (PL1) and </w:t>
      </w:r>
      <w:r w:rsidR="005E1293" w:rsidRPr="00D91DA1">
        <w:rPr>
          <w:rFonts w:eastAsia="Times New Roman"/>
          <w:i/>
          <w:lang w:val="en-US"/>
        </w:rPr>
        <w:t>agricultural land (PL2)—was the first account</w:t>
      </w:r>
      <w:r w:rsidR="005E1293" w:rsidRPr="00827C78">
        <w:rPr>
          <w:rFonts w:eastAsia="Times New Roman"/>
          <w:i/>
          <w:lang w:val="en-US"/>
        </w:rPr>
        <w:t xml:space="preserve">. </w:t>
      </w:r>
      <w:r w:rsidR="005E1293" w:rsidRPr="005E1293">
        <w:rPr>
          <w:rFonts w:eastAsia="Times New Roman"/>
          <w:i/>
          <w:lang w:val="en-US"/>
        </w:rPr>
        <w:t>The position of the membrane (its depth), which was set at -20 cm (D1), -30 cm (D2), and -50 cm (D3)</w:t>
      </w:r>
      <w:r w:rsidR="005E1293">
        <w:rPr>
          <w:rFonts w:eastAsia="Times New Roman"/>
          <w:iCs/>
          <w:lang w:val="en-US"/>
        </w:rPr>
        <w:t xml:space="preserve"> </w:t>
      </w:r>
      <w:r w:rsidR="005E1293">
        <w:rPr>
          <w:rFonts w:eastAsia="Times New Roman"/>
          <w:i/>
          <w:lang w:val="en-US"/>
        </w:rPr>
        <w:t>and</w:t>
      </w:r>
      <w:r w:rsidR="005E1293" w:rsidRPr="005E1293">
        <w:rPr>
          <w:rFonts w:eastAsia="Times New Roman"/>
          <w:i/>
          <w:lang w:val="en-US"/>
        </w:rPr>
        <w:t xml:space="preserve"> in addition to a control treatment without membrane installation (D0), was the second account.</w:t>
      </w:r>
      <w:r w:rsidR="005E1293" w:rsidRPr="005E1293">
        <w:t xml:space="preserve"> </w:t>
      </w:r>
      <w:r w:rsidR="005E1293" w:rsidRPr="005E1293">
        <w:rPr>
          <w:rFonts w:eastAsia="Times New Roman"/>
          <w:i/>
          <w:lang w:val="en-US"/>
        </w:rPr>
        <w:t xml:space="preserve">Three times each experimental unit was repeated. The YL-100 soil moisture content sensor, which is powered by Arduino, presented the research results. Arduino can produce digital values with a range of 0 to 1023 by converting </w:t>
      </w:r>
      <w:r w:rsidR="00E1446D">
        <w:rPr>
          <w:rFonts w:eastAsia="Times New Roman"/>
          <w:i/>
          <w:lang w:val="en-US"/>
        </w:rPr>
        <w:t>moisture</w:t>
      </w:r>
      <w:r w:rsidR="005E1293" w:rsidRPr="005E1293">
        <w:rPr>
          <w:rFonts w:eastAsia="Times New Roman"/>
          <w:i/>
          <w:lang w:val="en-US"/>
        </w:rPr>
        <w:t xml:space="preserve"> values that were output as analog signals into digital values using an analog to digital converter (ADC) with a resolution of 10 bits</w:t>
      </w:r>
      <w:r w:rsidR="009D6E64">
        <w:rPr>
          <w:rFonts w:eastAsia="Times New Roman"/>
          <w:i/>
          <w:lang w:val="en-US"/>
        </w:rPr>
        <w:t xml:space="preserve">. </w:t>
      </w:r>
      <w:r w:rsidR="0052128C" w:rsidRPr="0052128C">
        <w:rPr>
          <w:rFonts w:eastAsia="Times New Roman"/>
          <w:i/>
          <w:lang w:val="en-US"/>
        </w:rPr>
        <w:t>The outcome revealed that soil moisture content increasing up to the peat soil layer of 5 to 10 cm until the fifth day of observation due to rainfall along our study that increased the flux of water flow into the peat soil.</w:t>
      </w:r>
    </w:p>
    <w:p w14:paraId="0EB8C463" w14:textId="77777777" w:rsidR="007B75A1" w:rsidRDefault="007B75A1">
      <w:pPr>
        <w:tabs>
          <w:tab w:val="left" w:pos="2552"/>
        </w:tabs>
        <w:ind w:left="567" w:hanging="567"/>
        <w:rPr>
          <w:rFonts w:eastAsia="Times New Roman"/>
        </w:rPr>
      </w:pPr>
    </w:p>
    <w:p w14:paraId="6152CBD3" w14:textId="35197B11" w:rsidR="007B75A1" w:rsidRPr="00A47B06" w:rsidRDefault="000F70E2" w:rsidP="00AB08BA">
      <w:pPr>
        <w:ind w:firstLine="0"/>
        <w:rPr>
          <w:rFonts w:eastAsia="Times New Roman"/>
          <w:i/>
          <w:lang w:val="en-US"/>
        </w:rPr>
      </w:pPr>
      <w:r>
        <w:rPr>
          <w:rFonts w:eastAsia="Times New Roman"/>
          <w:b/>
          <w:i/>
        </w:rPr>
        <w:t>Keywords</w:t>
      </w:r>
      <w:r>
        <w:rPr>
          <w:rFonts w:eastAsia="Times New Roman"/>
          <w:i/>
        </w:rPr>
        <w:t xml:space="preserve">: </w:t>
      </w:r>
      <w:r w:rsidR="00A47B06">
        <w:rPr>
          <w:rFonts w:eastAsia="Times New Roman"/>
          <w:i/>
          <w:lang w:val="en-US"/>
        </w:rPr>
        <w:t xml:space="preserve">capillary water, land use, membrane, peat soil, SWRT, </w:t>
      </w:r>
      <w:r w:rsidR="00E1446D">
        <w:rPr>
          <w:rFonts w:eastAsia="Times New Roman"/>
          <w:i/>
          <w:lang w:val="en-US"/>
        </w:rPr>
        <w:t>soil moisture</w:t>
      </w:r>
      <w:r w:rsidR="00A47B06">
        <w:rPr>
          <w:rFonts w:eastAsia="Times New Roman"/>
          <w:i/>
          <w:lang w:val="en-US"/>
        </w:rPr>
        <w:t>.</w:t>
      </w:r>
    </w:p>
    <w:p w14:paraId="0D21375F" w14:textId="3E66F36A" w:rsidR="00AB08BA" w:rsidRDefault="00BF4E2F" w:rsidP="00BF4E2F">
      <w:pPr>
        <w:pBdr>
          <w:bottom w:val="single" w:sz="6" w:space="1" w:color="auto"/>
        </w:pBdr>
        <w:ind w:firstLine="0"/>
        <w:jc w:val="right"/>
        <w:rPr>
          <w:rFonts w:eastAsia="Times New Roman"/>
          <w:bCs/>
          <w:iCs/>
          <w:lang w:val="en-US"/>
        </w:rPr>
      </w:pPr>
      <w:r w:rsidRPr="00BF4E2F">
        <w:rPr>
          <w:rFonts w:eastAsia="Times New Roman"/>
          <w:bCs/>
          <w:iCs/>
          <w:lang w:val="en-US"/>
        </w:rPr>
        <w:t>©</w:t>
      </w:r>
      <w:r>
        <w:rPr>
          <w:rFonts w:eastAsia="Times New Roman"/>
          <w:bCs/>
          <w:iCs/>
          <w:lang w:val="en-US"/>
        </w:rPr>
        <w:t xml:space="preserve"> 2023 Nama </w:t>
      </w:r>
      <w:proofErr w:type="spellStart"/>
      <w:r>
        <w:rPr>
          <w:rFonts w:eastAsia="Times New Roman"/>
          <w:bCs/>
          <w:iCs/>
          <w:lang w:val="en-US"/>
        </w:rPr>
        <w:t>Penulis</w:t>
      </w:r>
      <w:proofErr w:type="spellEnd"/>
    </w:p>
    <w:p w14:paraId="65F83F24" w14:textId="77777777" w:rsidR="002315DE" w:rsidRPr="00BF4E2F" w:rsidRDefault="002315DE" w:rsidP="00AB08BA">
      <w:pPr>
        <w:ind w:firstLine="0"/>
        <w:rPr>
          <w:rFonts w:eastAsia="Times New Roman"/>
          <w:bCs/>
          <w:iCs/>
          <w:sz w:val="24"/>
          <w:szCs w:val="24"/>
          <w:lang w:val="en-US"/>
        </w:rPr>
      </w:pPr>
    </w:p>
    <w:p w14:paraId="16C6229B" w14:textId="7FA487BC" w:rsidR="002315DE" w:rsidRPr="00AB08BA" w:rsidRDefault="002315DE" w:rsidP="00AB08BA">
      <w:pPr>
        <w:ind w:firstLine="0"/>
        <w:rPr>
          <w:rFonts w:eastAsia="Times New Roman"/>
          <w:b/>
          <w:i/>
          <w:sz w:val="24"/>
          <w:szCs w:val="24"/>
          <w:lang w:val="en-US"/>
        </w:rPr>
        <w:sectPr w:rsidR="002315DE" w:rsidRPr="00AB08BA" w:rsidSect="001C6F57">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397" w:gutter="0"/>
          <w:pgNumType w:start="1"/>
          <w:cols w:space="720"/>
          <w:titlePg/>
          <w:docGrid w:linePitch="299"/>
        </w:sectPr>
      </w:pPr>
    </w:p>
    <w:p w14:paraId="4A2A5DBD" w14:textId="76F498EC" w:rsidR="007B75A1" w:rsidRPr="00FA6B55" w:rsidRDefault="00AE5CBC" w:rsidP="00FA6B55">
      <w:pPr>
        <w:ind w:firstLine="0"/>
        <w:rPr>
          <w:b/>
          <w:bCs/>
          <w:lang w:val="en-US"/>
        </w:rPr>
      </w:pPr>
      <w:r w:rsidRPr="00FA6B55">
        <w:rPr>
          <w:b/>
          <w:bCs/>
          <w:lang w:val="en-US"/>
        </w:rPr>
        <w:t>INTRODUCTION</w:t>
      </w:r>
    </w:p>
    <w:p w14:paraId="56969856" w14:textId="669BC0D1" w:rsidR="000F70E2" w:rsidRPr="000F70E2" w:rsidRDefault="000F70E2" w:rsidP="00844544">
      <w:pPr>
        <w:rPr>
          <w:lang w:val="en-US"/>
        </w:rPr>
      </w:pPr>
      <w:r w:rsidRPr="000F70E2">
        <w:t>Peatland is one form of swampland typology based on the nature and characteristics of the soil.</w:t>
      </w:r>
      <w:r>
        <w:rPr>
          <w:lang w:val="en-US"/>
        </w:rPr>
        <w:t xml:space="preserve"> </w:t>
      </w:r>
      <w:r w:rsidRPr="000F70E2">
        <w:rPr>
          <w:lang w:val="en-US"/>
        </w:rPr>
        <w:t>Kalimantan Island has the second-largest area of peatland after Sumatra</w:t>
      </w:r>
      <w:r>
        <w:rPr>
          <w:lang w:val="en-US"/>
        </w:rPr>
        <w:t xml:space="preserve"> w</w:t>
      </w:r>
      <w:r w:rsidRPr="000F70E2">
        <w:rPr>
          <w:lang w:val="en-US"/>
        </w:rPr>
        <w:t xml:space="preserve">ith 4.54 million </w:t>
      </w:r>
      <w:r>
        <w:rPr>
          <w:lang w:val="en-US"/>
        </w:rPr>
        <w:t>ha</w:t>
      </w:r>
      <w:r w:rsidRPr="000F70E2">
        <w:rPr>
          <w:lang w:val="en-US"/>
        </w:rPr>
        <w:t xml:space="preserve"> or 33.8% of all the peatland in Indonesia</w:t>
      </w:r>
      <w:r>
        <w:rPr>
          <w:lang w:val="en-US"/>
        </w:rPr>
        <w:t xml:space="preserve">. </w:t>
      </w:r>
      <w:r w:rsidRPr="000F70E2">
        <w:rPr>
          <w:lang w:val="en-US"/>
        </w:rPr>
        <w:t>The smallest areas</w:t>
      </w:r>
      <w:r>
        <w:rPr>
          <w:lang w:val="en-US"/>
        </w:rPr>
        <w:t xml:space="preserve"> of peatlands</w:t>
      </w:r>
      <w:r w:rsidRPr="000F70E2">
        <w:rPr>
          <w:lang w:val="en-US"/>
        </w:rPr>
        <w:t xml:space="preserve"> are in the provinces of South Kalimantan and East Kalimantan with an area of 46,294 and 181,809 ha, respectively</w:t>
      </w:r>
      <w:r>
        <w:rPr>
          <w:lang w:val="en-US"/>
        </w:rPr>
        <w:t xml:space="preserve"> </w:t>
      </w:r>
      <w:r>
        <w:rPr>
          <w:lang w:val="en-US"/>
        </w:rPr>
        <w:fldChar w:fldCharType="begin" w:fldLock="1"/>
      </w:r>
      <w:r w:rsidR="009964EA">
        <w:rPr>
          <w:lang w:val="en-US"/>
        </w:rPr>
        <w:instrText>ADDIN CSL_CITATION {"citationItems":[{"id":"ITEM-1","itemData":{"DOI":"10.1016/j.geoderma.2021.115235","ISSN":"00167061","abstract":"A detailed spatial inventory of the extent and depth distribution for tropical peatlands is not currently available; however, there is a critical need for new detailed peatland information at national, regional and global scales. Hence, the objective of this study was to provide a rigorous assessment of the extent and depth distribution of tropical peatlands in Indonesia. Data were acquired using a standard method protocol of semi-detailed peatland mapping programs (1:50 000 scale) from 2013 to 2019 for all Indonesian peatlands. Arc-GIS and multi-source satellite images (Landsat ETM-7, Landsat 8 OLI, ALOS, SPOT-5 and SPOT-6/7, and DEM/SRTM) were used to delineate soil-mapping units (polygons) which were supported by depth observation points derived from databases of soil maps 1:50 000 and peatland maps 1:250 000, and then subsequently verified with rigorous ground-truthing. Field transects were made between rivers using systematic distances to observe peat morphological features and thickness resulting in a total of 18,232 data points that included 14,185 new observations and 4,047 legacy points. Our results provide the first systematic census for all Indonesian peatlands and showed that peatlands occupied 13.43 million ha distributed on four islands (million ha): Sumatera (5.85) &gt; Kalimantan (4.54) &gt; Papua (3.01) &gt; Sulawesi (0.024). Peat depth was classified into six categories: D1(50-&lt;100 cm), D2 (100-&lt;200 cm), D3 (200-&lt;300 cm), D4 (300-&lt;500 cm), D5 (500-&lt;700 cm) and D6 (≥700 cm), which represented (million ha/peatlands%) 3.17 (24%), 3.44 (26%), 2.61 (19%), 2.32 (17%), 1.29 (10%) and 0.59 (4%), respectively. Exceptionally deep (≥700 cm) peatlands occurred on Kalimantan and Sumatera Islands, but were not found on Papua and Sulawesi Islands. The present peatland extent (13.41 million ha) was smaller than previous estimates (pre-2012) that varied from 14.9 to 27.0 million ha. The smaller peatland extent in the present semi-detailed mapping inventory (1:50 000) than previous estimates (pre-2012) may result primarily from (i) segregation of mineral soil inclusions previously considered as peatland, (ii) improved remote sensing and GIS tools (e.g., DEM/SRTM) that prevented misclassification of peatland areas, and (iii) extensive field observation for verification of peatland boundaries and thickness requirements (≥50 cm) that eliminated peatlands lost to enhanced decomposition from agricultural management and drainage practices. Our study on peatland extent…","author":[{"dropping-particle":"","family":"Anda","given":"Markus","non-dropping-particle":"","parse-names":false,"suffix":""},{"dropping-particle":"","family":"Ritung","given":"Sofyan","non-dropping-particle":"","parse-names":false,"suffix":""},{"dropping-particle":"","family":"Suryani","given":"Erna","non-dropping-particle":"","parse-names":false,"suffix":""},{"dropping-particle":"","family":"Sukarman","given":"","non-dropping-particle":"","parse-names":false,"suffix":""},{"dropping-particle":"","family":"Hikmat","given":"Muhammad","non-dropping-particle":"","parse-names":false,"suffix":""},{"dropping-particle":"","family":"Yatno","given":"Edi","non-dropping-particle":"","parse-names":false,"suffix":""},{"dropping-particle":"","family":"Mulyani","given":"Anny","non-dropping-particle":"","parse-names":false,"suffix":""},{"dropping-particle":"","family":"Subandiono","given":"Rudi Eko","non-dropping-particle":"","parse-names":false,"suffix":""},{"dropping-particle":"","family":"Suratman","given":"","non-dropping-particle":"","parse-names":false,"suffix":""},{"dropping-particle":"","family":"Husnain","given":"","non-dropping-particle":"","parse-names":false,"suffix":""}],"container-title":"Geoderma","id":"ITEM-1","issue":"7","issued":{"date-parts":[["2021"]]},"page":"115235","publisher":"Elsevier B.V.","title":"Revisiting tropical peatlands in Indonesia: Semi-detailed mapping, extent and depth distribution assessment","type":"article-journal","volume":"402"},"uris":["http://www.mendeley.com/documents/?uuid=819ebb9f-b090-4483-a635-12d501a4d484"]}],"mendeley":{"formattedCitation":"(Anda et al., 2021)","plainTextFormattedCitation":"(Anda et al., 2021)","previouslyFormattedCitation":"(Anda et al. 2021)"},"properties":{"noteIndex":0},"schema":"https://github.com/citation-style-language/schema/raw/master/csl-citation.json"}</w:instrText>
      </w:r>
      <w:r>
        <w:rPr>
          <w:lang w:val="en-US"/>
        </w:rPr>
        <w:fldChar w:fldCharType="separate"/>
      </w:r>
      <w:r w:rsidR="009964EA" w:rsidRPr="009964EA">
        <w:rPr>
          <w:noProof/>
          <w:lang w:val="en-US"/>
        </w:rPr>
        <w:t>(Anda et al., 2021)</w:t>
      </w:r>
      <w:r>
        <w:rPr>
          <w:lang w:val="en-US"/>
        </w:rPr>
        <w:fldChar w:fldCharType="end"/>
      </w:r>
      <w:r>
        <w:rPr>
          <w:lang w:val="en-US"/>
        </w:rPr>
        <w:t xml:space="preserve">. </w:t>
      </w:r>
      <w:r w:rsidRPr="000F70E2">
        <w:rPr>
          <w:lang w:val="en-US"/>
        </w:rPr>
        <w:t>The existence of peat soil layers with bulk densities less than 0.1 g cm</w:t>
      </w:r>
      <w:r w:rsidRPr="000F70E2">
        <w:rPr>
          <w:vertAlign w:val="superscript"/>
          <w:lang w:val="en-US"/>
        </w:rPr>
        <w:t>-3</w:t>
      </w:r>
      <w:r w:rsidRPr="000F70E2">
        <w:rPr>
          <w:lang w:val="en-US"/>
        </w:rPr>
        <w:t xml:space="preserve"> is one of the traits that distinguish peatlands apart from other types of land.</w:t>
      </w:r>
      <w:r>
        <w:rPr>
          <w:lang w:val="en-US"/>
        </w:rPr>
        <w:t xml:space="preserve"> </w:t>
      </w:r>
      <w:r w:rsidRPr="000F70E2">
        <w:rPr>
          <w:lang w:val="en-US"/>
        </w:rPr>
        <w:t>Peat soil is a type of organic soil created by the accumulation of plant detritus and organic material that has only partially or not decomposed</w:t>
      </w:r>
      <w:r>
        <w:rPr>
          <w:lang w:val="en-US"/>
        </w:rPr>
        <w:t xml:space="preserve"> yet</w:t>
      </w:r>
      <w:r w:rsidRPr="000F70E2">
        <w:rPr>
          <w:lang w:val="en-US"/>
        </w:rPr>
        <w:t xml:space="preserve">. Low nutritional status, high acidity (low pH), and some fragile physical attributes are certain characteristics of peat soils. The significant variation in rainfall has a </w:t>
      </w:r>
      <w:r w:rsidRPr="000F70E2">
        <w:rPr>
          <w:lang w:val="en-US"/>
        </w:rPr>
        <w:t xml:space="preserve">significant impact on the composition of soluble organic matter in wet tropical peatlands </w:t>
      </w:r>
      <w:r>
        <w:rPr>
          <w:lang w:val="en-US"/>
        </w:rPr>
        <w:fldChar w:fldCharType="begin" w:fldLock="1"/>
      </w:r>
      <w:r w:rsidR="009964EA">
        <w:rPr>
          <w:lang w:val="en-US"/>
        </w:rPr>
        <w:instrText>ADDIN CSL_CITATION {"citationItems":[{"id":"ITEM-1","itemData":{"DOI":"10.1016/j.catena.2016.03.040","ISSN":"03418162","abstract":"Peatlands are important natural carbon reservoirs and regulators of water flow and of its dynamic in many natural areas. The structural integrity of these systems has been recognizably threatened by anthropic interventions but has also been significantly influenced by the global climate changes. This study aimed to characterize the water and carbon dynamics in watersheds of two peats independently supplying the Araçuaí River basin in the northeastern Minas Gerais state, Brazil. The peats, which were found to be in different states of natural conservation, were investigated for their physical and chemical characteristics, both of the peats and of their stored water. The 14C isotopic analyses of the peat and measurements of the water and organic carbon storage capacity of these peats were performed. The geneses of the corresponding profiles were found to have initiated between the early Holocene (7664 years BP) and the late Pleistocene (11,129 years BP) periods with a vertical growing rate between 0.10 and 0.61 mm y-1. The difference in the degree of natural conservation on the dynamic of water and carbon between these peats was checked by the water and soil attributes. Large quantities of water (mean value for these two peats, approximately 10,108 m3 ha-1) and organic carbon (200 ton C ha-1) were presumably stored during its pedogenetic history. The more anthropically altered peat presented a negative carbon balance and lower water flow in the dry season. The influence of human activities on their carbon and water dynamics reinforces the importance of protecting and conserving these native areas.","author":[{"dropping-particle":"","family":"Bispo","given":"Diêgo Faustolo Alves","non-dropping-particle":"","parse-names":false,"suffix":""},{"dropping-particle":"","family":"Silva","given":"Alexandre Christofaro","non-dropping-particle":"","parse-names":false,"suffix":""},{"dropping-particle":"","family":"Christofaro","given":"Cristiano","non-dropping-particle":"","parse-names":false,"suffix":""},{"dropping-particle":"","family":"Silva","given":"Marx Leandro Naves","non-dropping-particle":"","parse-names":false,"suffix":""},{"dropping-particle":"","family":"Barbosa","given":"Maurício Soares","non-dropping-particle":"","parse-names":false,"suffix":""},{"dropping-particle":"","family":"Silva","given":"Bárbara Pereira Christofaro","non-dropping-particle":"","parse-names":false,"suffix":""},{"dropping-particle":"","family":"Barral","given":"Uidemar Morais","non-dropping-particle":"","parse-names":false,"suffix":""},{"dropping-particle":"","family":"Fabris","given":"José Domingos","non-dropping-particle":"","parse-names":false,"suffix":""}],"container-title":"CATENA","id":"ITEM-1","issued":{"date-parts":[["2016","8"]]},"page":"18-25","publisher":"Elsevier B.V.","title":"Hydrology and carbon dynamics of tropical peatlands from Southeast Brazil","type":"article-journal","volume":"143"},"uris":["http://www.mendeley.com/documents/?uuid=e154a16f-9593-4e5b-b611-d1ea0dc0d4d9"]}],"mendeley":{"formattedCitation":"(Bispo et al., 2016)","plainTextFormattedCitation":"(Bispo et al., 2016)","previouslyFormattedCitation":"(Bispo et al. 2016)"},"properties":{"noteIndex":0},"schema":"https://github.com/citation-style-language/schema/raw/master/csl-citation.json"}</w:instrText>
      </w:r>
      <w:r>
        <w:rPr>
          <w:lang w:val="en-US"/>
        </w:rPr>
        <w:fldChar w:fldCharType="separate"/>
      </w:r>
      <w:r w:rsidR="009964EA" w:rsidRPr="009964EA">
        <w:rPr>
          <w:noProof/>
          <w:lang w:val="en-US"/>
        </w:rPr>
        <w:t>(Bispo et al., 2016)</w:t>
      </w:r>
      <w:r>
        <w:rPr>
          <w:lang w:val="en-US"/>
        </w:rPr>
        <w:fldChar w:fldCharType="end"/>
      </w:r>
      <w:r>
        <w:rPr>
          <w:lang w:val="en-US"/>
        </w:rPr>
        <w:t>.</w:t>
      </w:r>
    </w:p>
    <w:p w14:paraId="0CE7DD86" w14:textId="29383181" w:rsidR="00AE5CBC" w:rsidRDefault="00AE5CBC" w:rsidP="00844544">
      <w:pPr>
        <w:rPr>
          <w:lang w:val="en-US"/>
        </w:rPr>
      </w:pPr>
      <w:r w:rsidRPr="00AE5CBC">
        <w:t xml:space="preserve">Capillary water in peatlands is essential for keeping the peat soil's top layer moist and supplying water to plants' roots </w:t>
      </w:r>
      <w:r w:rsidR="00514FF2">
        <w:rPr>
          <w:lang w:val="en-US"/>
        </w:rPr>
        <w:t>w</w:t>
      </w:r>
      <w:r w:rsidRPr="00AE5CBC">
        <w:t>hen it enter the dry season. In the dry season, capillary movement could fail to reach the peat's topmost layer, which would render hydrophobic</w:t>
      </w:r>
      <w:r w:rsidR="00514FF2">
        <w:rPr>
          <w:lang w:val="en-US"/>
        </w:rPr>
        <w:t xml:space="preserve"> on peat soil. </w:t>
      </w:r>
      <w:r w:rsidRPr="00AE5CBC">
        <w:t>The inability of the surface of peat soil particles to retain water after drying is known as hydrophobicity. When the ratio of hydrophobic to hydrophilic components rises, hydrophobicity might result.</w:t>
      </w:r>
      <w:r>
        <w:rPr>
          <w:lang w:val="en-US"/>
        </w:rPr>
        <w:t xml:space="preserve"> </w:t>
      </w:r>
      <w:r w:rsidRPr="00AE5CBC">
        <w:rPr>
          <w:lang w:val="en-US"/>
        </w:rPr>
        <w:t xml:space="preserve">According to research by </w:t>
      </w:r>
      <w:r w:rsidR="00EB11A2">
        <w:rPr>
          <w:lang w:val="en-US"/>
        </w:rPr>
        <w:fldChar w:fldCharType="begin" w:fldLock="1"/>
      </w:r>
      <w:r w:rsidR="009964EA">
        <w:rPr>
          <w:lang w:val="en-US"/>
        </w:rPr>
        <w:instrText>ADDIN CSL_CITATION {"citationItems":[{"id":"ITEM-1","itemData":{"DOI":"10.21082/ijas.v17n2.2016.p75-83","ISSN":"2354-8509","abstract":"Capillary water in peatlands has a very important role in supplying water to the root zone of plants. The current water content in the root zone depends mainly on groundwater levels in some areas with shallow water levels. The study aimed to measure the capillary water dynamics in peat soils at various soil densities and groundwater levels which were observed from the changes in peat color, moisture distribution, water content and hydrophobicity of peat soil. The study was conducted in the greenhouse of Indonesian Swampland Agricultural Research Institute, Banjarbaru, South Kalimantan. The experiment was arranged in a randomized block design with two factors and three replications. The first factor was the bulk density (BD) of peat, namely BD-1 (on actual condition, 0.1 g cm-3) and BD-2 (compressed into 0.2 g cm-3). The second factor was simulated groundwater levels (GWL) consisting of GWL-1 (-100 cm), GWL-2 (-70 cm) and GWL-3 (-40 cm) from soil surfaces. The results showed that the rise of capillary water in peat soil reached a maximum height of 50 cm which was characterized by the increase in water content at the top layer in the range of 105–127% for BD-1 and 141–181% for BD-2. The highest value of water content (308%) was achieved in the treatment of GWL-3 with BD-2 and the lowest (37%) was in the treatment of GWL-1 with BD-1. The rate of capillary water rose progressively corresponded to the increase in BD value because the number of micropores of BD-2 was greater.","author":[{"dropping-particle":"","family":"Nugraha","given":"Muhammad Imam","non-dropping-particle":"","parse-names":false,"suffix":""},{"dropping-particle":"","family":"Annisa","given":"Wahida","non-dropping-particle":"","parse-names":false,"suffix":""},{"dropping-particle":"","family":"Syaufina","given":"Lailan","non-dropping-particle":"","parse-names":false,"suffix":""},{"dropping-particle":"","family":"Anwar","given":"Syaiful","non-dropping-particle":"","parse-names":false,"suffix":""}],"container-title":"Indonesian Journal of Agricultural Science","id":"ITEM-1","issue":"2","issued":{"date-parts":[["2016","5","9"]]},"page":"75","title":"Capillary Water Rise in Peat Soil as Affected by Various Groundwater Levels","type":"article-journal","volume":"17"},"uris":["http://www.mendeley.com/documents/?uuid=517badd1-a0ef-41cf-95ac-80179c53d91b"]}],"mendeley":{"formattedCitation":"(Nugraha et al., 2016)","plainTextFormattedCitation":"(Nugraha et al., 2016)","previouslyFormattedCitation":"(Nugraha et al. 2016)"},"properties":{"noteIndex":0},"schema":"https://github.com/citation-style-language/schema/raw/master/csl-citation.json"}</w:instrText>
      </w:r>
      <w:r w:rsidR="00EB11A2">
        <w:rPr>
          <w:lang w:val="en-US"/>
        </w:rPr>
        <w:fldChar w:fldCharType="separate"/>
      </w:r>
      <w:r w:rsidR="009964EA" w:rsidRPr="009964EA">
        <w:rPr>
          <w:noProof/>
          <w:lang w:val="en-US"/>
        </w:rPr>
        <w:t>(Nugraha et al., 2016)</w:t>
      </w:r>
      <w:r w:rsidR="00EB11A2">
        <w:rPr>
          <w:lang w:val="en-US"/>
        </w:rPr>
        <w:fldChar w:fldCharType="end"/>
      </w:r>
      <w:r w:rsidRPr="00AE5CBC">
        <w:rPr>
          <w:lang w:val="en-US"/>
        </w:rPr>
        <w:t xml:space="preserve">, a </w:t>
      </w:r>
      <w:r w:rsidR="007E2997">
        <w:rPr>
          <w:lang w:val="en-US"/>
        </w:rPr>
        <w:t>peat water table</w:t>
      </w:r>
      <w:r w:rsidR="00EB11A2">
        <w:rPr>
          <w:lang w:val="en-US"/>
        </w:rPr>
        <w:t xml:space="preserve"> </w:t>
      </w:r>
      <w:r w:rsidRPr="00AE5CBC">
        <w:rPr>
          <w:lang w:val="en-US"/>
        </w:rPr>
        <w:t>of -80 cm marked the starting point of hydrophobicity, which was accompanied by a 7.25</w:t>
      </w:r>
      <w:r w:rsidR="00EB11A2">
        <w:rPr>
          <w:lang w:val="en-US"/>
        </w:rPr>
        <w:t>%</w:t>
      </w:r>
      <w:r w:rsidRPr="00AE5CBC">
        <w:rPr>
          <w:lang w:val="en-US"/>
        </w:rPr>
        <w:t xml:space="preserve"> increase in the ratio of hydrophobic groups. As shown by a reduction in the ratio of hydrophobic groups by 11.69%, peat soil with </w:t>
      </w:r>
      <w:r w:rsidR="00686CF3">
        <w:rPr>
          <w:lang w:val="en-US"/>
        </w:rPr>
        <w:lastRenderedPageBreak/>
        <w:t>peat water table</w:t>
      </w:r>
      <w:r w:rsidRPr="00AE5CBC">
        <w:rPr>
          <w:lang w:val="en-US"/>
        </w:rPr>
        <w:t xml:space="preserve"> of -30 cm did not experience hydrophobicity.</w:t>
      </w:r>
    </w:p>
    <w:p w14:paraId="1D86D92E" w14:textId="3F47BA39" w:rsidR="00EB11A2" w:rsidRDefault="00EB11A2" w:rsidP="00844544">
      <w:pPr>
        <w:rPr>
          <w:lang w:val="en-US"/>
        </w:rPr>
      </w:pPr>
      <w:r w:rsidRPr="00EB11A2">
        <w:rPr>
          <w:lang w:val="en-US"/>
        </w:rPr>
        <w:t xml:space="preserve">The </w:t>
      </w:r>
      <w:r>
        <w:rPr>
          <w:lang w:val="en-US"/>
        </w:rPr>
        <w:t>research</w:t>
      </w:r>
      <w:r w:rsidRPr="00EB11A2">
        <w:rPr>
          <w:lang w:val="en-US"/>
        </w:rPr>
        <w:t xml:space="preserve"> also provided information about how the capillarity of peat soil water reduced at </w:t>
      </w:r>
      <w:r w:rsidR="00C45199">
        <w:rPr>
          <w:lang w:val="en-US"/>
        </w:rPr>
        <w:t>peat water table</w:t>
      </w:r>
      <w:r w:rsidRPr="00EB11A2">
        <w:rPr>
          <w:lang w:val="en-US"/>
        </w:rPr>
        <w:t xml:space="preserve"> -80 cm, as indicated by the lowest water content in the upper layer of 37%. In contrast, peat soil capillary water at TMA -30 cm can reach the greatest value of water content in the surface layer to 308%. In peatlands, a quite-deep reduction </w:t>
      </w:r>
      <w:r>
        <w:rPr>
          <w:lang w:val="en-US"/>
        </w:rPr>
        <w:t xml:space="preserve">of </w:t>
      </w:r>
      <w:r w:rsidR="00D66BE2">
        <w:rPr>
          <w:lang w:val="en-US"/>
        </w:rPr>
        <w:t>peat water table</w:t>
      </w:r>
      <w:r w:rsidRPr="00EB11A2">
        <w:rPr>
          <w:lang w:val="en-US"/>
        </w:rPr>
        <w:t xml:space="preserve"> can interfere with the capillarity of soil water. </w:t>
      </w:r>
      <w:r w:rsidR="001A1589">
        <w:rPr>
          <w:lang w:val="en-US"/>
        </w:rPr>
        <w:t>In line with this</w:t>
      </w:r>
      <w:r w:rsidRPr="00EB11A2">
        <w:rPr>
          <w:lang w:val="en-US"/>
        </w:rPr>
        <w:t>,</w:t>
      </w:r>
      <w:r w:rsidR="001A1589">
        <w:rPr>
          <w:lang w:val="en-US"/>
        </w:rPr>
        <w:t xml:space="preserve"> </w:t>
      </w:r>
      <w:r w:rsidR="001A1589">
        <w:rPr>
          <w:lang w:val="en-US"/>
        </w:rPr>
        <w:fldChar w:fldCharType="begin" w:fldLock="1"/>
      </w:r>
      <w:r w:rsidR="009964EA">
        <w:rPr>
          <w:lang w:val="en-US"/>
        </w:rPr>
        <w:instrText>ADDIN CSL_CITATION {"citationItems":[{"id":"ITEM-1","itemData":{"DOI":"10.31545/intagr/110773","ISSN":"0236-8722","abstract":"Understanding the processes that control the retention and flow of water in peat soils is critical to the effective management of such soils from both agricultural and ecological perspectives. The water retention properties of peats collected from rubber-cultivated, oil palm-cultivated, and abandoned (uncultivated) areas in the vicinity of Kanamit Barat Village, Pulang Pisau District, Province of Central Kalimantan were characterized using the van Genuchten equation. Based on the parameters of α indicating a change in the water content as water potential changes and n indicating the rate of decreasing water content as water potential becomes more negative, the more decomposed peats in the rubber cultivated peatland lost their water relatively slowly at small negative pressure heads, while less decomposed peats in the oil palm-cultivated and abandoned peatlands lost their water more quickly. This reflects difference of pore-size distribution among different land uses of peatlands. The total volume of water retained by the unsaturated layers in the rubber-cultivated peatland was lower than that in the oil palm-cultivated and abandoned areas. Also, the residual water content was higher in the rubber-cultivated peatland compared to the oil palm-cultivated and abandoned areas. This implies that the proportion of the maximum volume of water being removed decreases as a result of agricultural activities in peatlands. This evidence shows that the moisture state of peat soil is greatly influenced by the degree of peat decomposition and water table fluctuation.","author":[{"dropping-particle":"","family":"Kurnain","given":"Ahmad","non-dropping-particle":"","parse-names":false,"suffix":""}],"container-title":"International Agrophysics","id":"ITEM-1","issue":"3","issued":{"date-parts":[["2019","7","17"]]},"page":"277-283","title":"Hydrophysical properties of ombrotrophic peat under drained peatlands","type":"article-journal","volume":"33"},"uris":["http://www.mendeley.com/documents/?uuid=e52da658-8a45-4e67-8c9c-64a53de539b4"]}],"mendeley":{"formattedCitation":"(Kurnain, 2019)","manualFormatting":"Kurnain (2019","plainTextFormattedCitation":"(Kurnain, 2019)","previouslyFormattedCitation":"(Kurnain 2019)"},"properties":{"noteIndex":0},"schema":"https://github.com/citation-style-language/schema/raw/master/csl-citation.json"}</w:instrText>
      </w:r>
      <w:r w:rsidR="001A1589">
        <w:rPr>
          <w:lang w:val="en-US"/>
        </w:rPr>
        <w:fldChar w:fldCharType="separate"/>
      </w:r>
      <w:r w:rsidR="001A1589" w:rsidRPr="001A1589">
        <w:rPr>
          <w:noProof/>
          <w:lang w:val="en-US"/>
        </w:rPr>
        <w:t xml:space="preserve">Kurnain </w:t>
      </w:r>
      <w:r w:rsidR="001A1589">
        <w:rPr>
          <w:noProof/>
          <w:lang w:val="en-US"/>
        </w:rPr>
        <w:t>(</w:t>
      </w:r>
      <w:r w:rsidR="001A1589" w:rsidRPr="001A1589">
        <w:rPr>
          <w:noProof/>
          <w:lang w:val="en-US"/>
        </w:rPr>
        <w:t>2019</w:t>
      </w:r>
      <w:r w:rsidR="001A1589">
        <w:rPr>
          <w:lang w:val="en-US"/>
        </w:rPr>
        <w:fldChar w:fldCharType="end"/>
      </w:r>
      <w:r w:rsidR="001A1589">
        <w:rPr>
          <w:lang w:val="en-US"/>
        </w:rPr>
        <w:t>)</w:t>
      </w:r>
      <w:r w:rsidRPr="00EB11A2">
        <w:rPr>
          <w:lang w:val="en-US"/>
        </w:rPr>
        <w:t xml:space="preserve"> shown that the maturity level of the peat has an impact on how much moisture is present in the </w:t>
      </w:r>
      <w:proofErr w:type="spellStart"/>
      <w:r w:rsidRPr="00EB11A2">
        <w:rPr>
          <w:lang w:val="en-US"/>
        </w:rPr>
        <w:t>acrotelm</w:t>
      </w:r>
      <w:proofErr w:type="spellEnd"/>
      <w:r w:rsidRPr="00EB11A2">
        <w:rPr>
          <w:lang w:val="en-US"/>
        </w:rPr>
        <w:t xml:space="preserve"> peat layer</w:t>
      </w:r>
      <w:r w:rsidR="00E44A24">
        <w:rPr>
          <w:lang w:val="en-US"/>
        </w:rPr>
        <w:t xml:space="preserve"> -</w:t>
      </w:r>
      <w:r w:rsidRPr="00EB11A2">
        <w:rPr>
          <w:lang w:val="en-US"/>
        </w:rPr>
        <w:t xml:space="preserve">the layer of soil that is permanently placed above the </w:t>
      </w:r>
      <w:r w:rsidR="00C45199">
        <w:rPr>
          <w:lang w:val="en-US"/>
        </w:rPr>
        <w:t>peat water table</w:t>
      </w:r>
      <w:r w:rsidRPr="00EB11A2">
        <w:rPr>
          <w:lang w:val="en-US"/>
        </w:rPr>
        <w:t xml:space="preserve"> throughout the year.</w:t>
      </w:r>
    </w:p>
    <w:p w14:paraId="798601F8" w14:textId="0CF5ACE3" w:rsidR="0047474C" w:rsidRDefault="00144136">
      <w:pPr>
        <w:rPr>
          <w:rFonts w:eastAsia="Times New Roman"/>
          <w:sz w:val="24"/>
          <w:szCs w:val="24"/>
          <w:lang w:val="en-US"/>
        </w:rPr>
      </w:pPr>
      <w:r>
        <w:rPr>
          <w:rFonts w:eastAsia="Times New Roman"/>
          <w:sz w:val="24"/>
          <w:szCs w:val="24"/>
          <w:lang w:val="en-US"/>
        </w:rPr>
        <w:t>M</w:t>
      </w:r>
      <w:r w:rsidRPr="00144136">
        <w:rPr>
          <w:rFonts w:eastAsia="Times New Roman"/>
          <w:sz w:val="24"/>
          <w:szCs w:val="24"/>
          <w:lang w:val="en-US"/>
        </w:rPr>
        <w:t>embrane technology for soil water retention, or so-called soil water retention technology (SWRT)</w:t>
      </w:r>
      <w:r>
        <w:rPr>
          <w:rFonts w:eastAsia="Times New Roman"/>
          <w:sz w:val="24"/>
          <w:szCs w:val="24"/>
          <w:lang w:val="en-US"/>
        </w:rPr>
        <w:t xml:space="preserve"> a</w:t>
      </w:r>
      <w:r w:rsidRPr="00144136">
        <w:rPr>
          <w:rFonts w:eastAsia="Times New Roman"/>
          <w:sz w:val="24"/>
          <w:szCs w:val="24"/>
          <w:lang w:val="en-US"/>
        </w:rPr>
        <w:t>s a solution to the issue of soil water availability has been widely proposed.</w:t>
      </w:r>
      <w:r w:rsidR="00F96D12" w:rsidRPr="00F96D12">
        <w:rPr>
          <w:rFonts w:eastAsia="Times New Roman"/>
          <w:sz w:val="24"/>
          <w:szCs w:val="24"/>
          <w:lang w:val="en-US"/>
        </w:rPr>
        <w:t xml:space="preserve"> Typical applications involve the addition of asphalt in the root zone</w:t>
      </w:r>
      <w:r w:rsidR="009F092E">
        <w:rPr>
          <w:rFonts w:eastAsia="Times New Roman"/>
          <w:sz w:val="24"/>
          <w:szCs w:val="24"/>
          <w:lang w:val="en-US"/>
        </w:rPr>
        <w:t xml:space="preserve"> </w:t>
      </w:r>
      <w:r w:rsidR="009F092E">
        <w:rPr>
          <w:rFonts w:eastAsia="Times New Roman"/>
          <w:sz w:val="24"/>
          <w:szCs w:val="24"/>
          <w:lang w:val="en-US"/>
        </w:rPr>
        <w:fldChar w:fldCharType="begin" w:fldLock="1"/>
      </w:r>
      <w:r w:rsidR="009964EA">
        <w:rPr>
          <w:rFonts w:eastAsia="Times New Roman"/>
          <w:sz w:val="24"/>
          <w:szCs w:val="24"/>
          <w:lang w:val="en-US"/>
        </w:rPr>
        <w:instrText>ADDIN CSL_CITATION {"citationItems":[{"id":"ITEM-1","itemData":{"author":[{"dropping-particle":"","family":"Hansen","given":"C. M.","non-dropping-particle":"","parse-names":false,"suffix":""},{"dropping-particle":"","family":"Erickson","given":"A. E.","non-dropping-particle":"","parse-names":false,"suffix":""}],"container-title":"Industrial &amp; Engineering Chemistry Product Research and Development","id":"ITEM-1","issue":"3","issued":{"date-parts":[["1969"]]},"page":"256-259","title":"Use of Asphalt to increase Water Holding Capacity of Droughty Sand Soils","type":"article-journal","volume":"8"},"uris":["http://www.mendeley.com/documents/?uuid=1fa3cc09-e167-4862-a74b-7880f0c2650e"]}],"mendeley":{"formattedCitation":"(Hansen &amp; Erickson, 1969)","plainTextFormattedCitation":"(Hansen &amp; Erickson, 1969)","previouslyFormattedCitation":"(Hansen and Erickson 1969)"},"properties":{"noteIndex":0},"schema":"https://github.com/citation-style-language/schema/raw/master/csl-citation.json"}</w:instrText>
      </w:r>
      <w:r w:rsidR="009F092E">
        <w:rPr>
          <w:rFonts w:eastAsia="Times New Roman"/>
          <w:sz w:val="24"/>
          <w:szCs w:val="24"/>
          <w:lang w:val="en-US"/>
        </w:rPr>
        <w:fldChar w:fldCharType="separate"/>
      </w:r>
      <w:r w:rsidR="009964EA" w:rsidRPr="009964EA">
        <w:rPr>
          <w:rFonts w:eastAsia="Times New Roman"/>
          <w:noProof/>
          <w:sz w:val="24"/>
          <w:szCs w:val="24"/>
          <w:lang w:val="en-US"/>
        </w:rPr>
        <w:t>(Hansen &amp; Erickson, 1969)</w:t>
      </w:r>
      <w:r w:rsidR="009F092E">
        <w:rPr>
          <w:rFonts w:eastAsia="Times New Roman"/>
          <w:sz w:val="24"/>
          <w:szCs w:val="24"/>
          <w:lang w:val="en-US"/>
        </w:rPr>
        <w:fldChar w:fldCharType="end"/>
      </w:r>
      <w:r w:rsidR="009F092E">
        <w:rPr>
          <w:rFonts w:eastAsia="Times New Roman"/>
          <w:sz w:val="24"/>
          <w:szCs w:val="24"/>
          <w:lang w:val="en-US"/>
        </w:rPr>
        <w:t>,</w:t>
      </w:r>
      <w:r w:rsidR="00F96D12" w:rsidRPr="00F96D12">
        <w:rPr>
          <w:rFonts w:eastAsia="Times New Roman"/>
          <w:sz w:val="24"/>
          <w:szCs w:val="24"/>
          <w:lang w:val="en-US"/>
        </w:rPr>
        <w:t xml:space="preserve"> hydrophilic polymer gels </w:t>
      </w:r>
      <w:r w:rsidR="009F7E98">
        <w:rPr>
          <w:rFonts w:eastAsia="Times New Roman"/>
          <w:sz w:val="24"/>
          <w:szCs w:val="24"/>
          <w:lang w:val="en-US"/>
        </w:rPr>
        <w:fldChar w:fldCharType="begin" w:fldLock="1"/>
      </w:r>
      <w:r w:rsidR="009964EA">
        <w:rPr>
          <w:rFonts w:eastAsia="Times New Roman"/>
          <w:sz w:val="24"/>
          <w:szCs w:val="24"/>
          <w:lang w:val="en-US"/>
        </w:rPr>
        <w:instrText>ADDIN CSL_CITATION {"citationItems":[{"id":"ITEM-1","itemData":{"DOI":"10.1016/0378-3774(93)90042-9","ISSN":"03783774","abstract":"The polyacrylamid (PAM) hydrophilic gel Agrosoak® was tested as a soil conditioner for improving water availability to crops grown on sand dunes. Corn (Zea mays L.) was grown in the field, in a factorial design array using four rates of Agrosoak (0.00, 0.15, 0.30, 0.45% by weight in the upper 25 cm of the soil), three water amounts (70, 85 and 100% of the recommended Class A evaporation pan ratio), and two water salinity levels (1.2 and 6.5 dS·m-1). Irrigation and fertilization were provided by trickling. The water storage capacity of the soil increased with the rate of Agrosoak but the applied water was accumulated and stored in the vicinity of the emitters leaving relatively dry sections between the drippers. This caused a reduction in the density of the plants. Even so, yield components, except shoot dry weight per meter (cob yield per plant and per meter, and shoot dry weight per plant) increased with the Agrosoak application rate. Concentrations of nitrogen and sodium in the leaves increased, but phosphate and potassium were unaffected by the Agrosoak application rate with the use of fresh water or brackish water. The use of Agrosoak did not avoid salinity damage to the plants. The results show that the use of trickle irrigation with PAM soil conditioner require a reevaluation of the method of irrigation. © 1993.","author":[{"dropping-particle":"","family":"Silberbush","given":"M.","non-dropping-particle":"","parse-names":false,"suffix":""},{"dropping-particle":"","family":"Adar","given":"E.","non-dropping-particle":"","parse-names":false,"suffix":""},{"dropping-particle":"","family":"Malach","given":"Y.","non-dropping-particle":"De","parse-names":false,"suffix":""}],"container-title":"Agricultural Water Management","id":"ITEM-1","issue":"4","issued":{"date-parts":[["1993"]]},"page":"303-313","title":"Use of an hydrophilic polymer to improve water storage and availability to crops grown in sand dunes I. Corn irrigated by trickling","type":"article-journal","volume":"23"},"uris":["http://www.mendeley.com/documents/?uuid=622f76f4-a6ea-4e22-8545-1fc5efc649ad"]}],"mendeley":{"formattedCitation":"(Silberbush et al., 1993)","plainTextFormattedCitation":"(Silberbush et al., 1993)","previouslyFormattedCitation":"(Silberbush, Adar, and De Malach 1993)"},"properties":{"noteIndex":0},"schema":"https://github.com/citation-style-language/schema/raw/master/csl-citation.json"}</w:instrText>
      </w:r>
      <w:r w:rsidR="009F7E98">
        <w:rPr>
          <w:rFonts w:eastAsia="Times New Roman"/>
          <w:sz w:val="24"/>
          <w:szCs w:val="24"/>
          <w:lang w:val="en-US"/>
        </w:rPr>
        <w:fldChar w:fldCharType="separate"/>
      </w:r>
      <w:r w:rsidR="009964EA" w:rsidRPr="009964EA">
        <w:rPr>
          <w:rFonts w:eastAsia="Times New Roman"/>
          <w:noProof/>
          <w:sz w:val="24"/>
          <w:szCs w:val="24"/>
          <w:lang w:val="en-US"/>
        </w:rPr>
        <w:t>(Silberbush et al., 1993)</w:t>
      </w:r>
      <w:r w:rsidR="009F7E98">
        <w:rPr>
          <w:rFonts w:eastAsia="Times New Roman"/>
          <w:sz w:val="24"/>
          <w:szCs w:val="24"/>
          <w:lang w:val="en-US"/>
        </w:rPr>
        <w:fldChar w:fldCharType="end"/>
      </w:r>
      <w:r w:rsidR="00F96D12" w:rsidRPr="00F96D12">
        <w:rPr>
          <w:rFonts w:eastAsia="Times New Roman"/>
          <w:sz w:val="24"/>
          <w:szCs w:val="24"/>
          <w:lang w:val="en-US"/>
        </w:rPr>
        <w:t xml:space="preserve">, clay in the top layer of soil </w:t>
      </w:r>
      <w:r w:rsidR="009F7E98">
        <w:rPr>
          <w:rFonts w:eastAsia="Times New Roman"/>
          <w:sz w:val="24"/>
          <w:szCs w:val="24"/>
          <w:lang w:val="en-US"/>
        </w:rPr>
        <w:fldChar w:fldCharType="begin" w:fldLock="1"/>
      </w:r>
      <w:r w:rsidR="009964EA">
        <w:rPr>
          <w:rFonts w:eastAsia="Times New Roman"/>
          <w:sz w:val="24"/>
          <w:szCs w:val="24"/>
          <w:lang w:val="en-US"/>
        </w:rPr>
        <w:instrText>ADDIN CSL_CITATION {"citationItems":[{"id":"ITEM-1","itemData":{"DOI":"10.1016/j.clay.2006.12.005","ISSN":"01691317","abstract":"Cultivating sandy soil is a promising solution to overcome the fight against hunger especially in the developing countries. The main problems of sandy soil are water and nutrients deficiency. A containers experiment was carried out to study the enhancement of water productivity and crop yield of sandy soils treated with clay. The container size was 31 × 15 × 60 cm with one transparent side for visual viewing of the root development beside growth characteristics. The soil with bulk density of 1.5 g/cm3 mixed with CaCO3 and P2O5 fertilizers was packed in the containers to 50 cm height. Three treatments: control, overlay and incorporation with four replicates were studied. The control treatment was only sandy soil, 4% by weight of clay was overlaid on the surface of sandy soil to constitute the overlay treatment (5.6 kg soil with 21.4% clay overlay on 28.4 kg sandy soil with 93% sand) while the same percentage of clay was incorporated with the upper 20 cm of sandy soil to represent the incorporation treatment. All the treatments received the same amount of irrigation water and fertilizers during the growing stage. The results indicate that the leaf area in cucumber and stem length, stem diameter and number of leaves in maize were increased in the treatments treated with clay. About 2.5 times of yield was obtained from those treatments compared to control. Roots grew intensively in the layers treated with clay. The incorporation treatment retained higher amount of water compared to control but with small differences compared to overlay treatment. The water use efficiency and water saving is highly increased by clay application and about 45%-64% of irrigation water can be saved compared with control. © 2006 Elsevier B.V. All rights reserved.","author":[{"dropping-particle":"","family":"Ismail","given":"Saleh M.","non-dropping-particle":"","parse-names":false,"suffix":""},{"dropping-particle":"","family":"Ozawa","given":"Kiyoshi","non-dropping-particle":"","parse-names":false,"suffix":""}],"container-title":"Applied Clay Science","id":"ITEM-1","issue":"1-2","issued":{"date-parts":[["2007"]]},"page":"81-89","title":"Improvement of crop yield, soil moisture distribution and water use efficiency in sandy soils by clay application","type":"article-journal","volume":"37"},"uris":["http://www.mendeley.com/documents/?uuid=9f706f72-eaff-4184-b3bd-b004e77d9bf7"]}],"mendeley":{"formattedCitation":"(Ismail &amp; Ozawa, 2007)","plainTextFormattedCitation":"(Ismail &amp; Ozawa, 2007)","previouslyFormattedCitation":"(Ismail and Ozawa 2007)"},"properties":{"noteIndex":0},"schema":"https://github.com/citation-style-language/schema/raw/master/csl-citation.json"}</w:instrText>
      </w:r>
      <w:r w:rsidR="009F7E98">
        <w:rPr>
          <w:rFonts w:eastAsia="Times New Roman"/>
          <w:sz w:val="24"/>
          <w:szCs w:val="24"/>
          <w:lang w:val="en-US"/>
        </w:rPr>
        <w:fldChar w:fldCharType="separate"/>
      </w:r>
      <w:r w:rsidR="009964EA" w:rsidRPr="009964EA">
        <w:rPr>
          <w:rFonts w:eastAsia="Times New Roman"/>
          <w:noProof/>
          <w:sz w:val="24"/>
          <w:szCs w:val="24"/>
          <w:lang w:val="en-US"/>
        </w:rPr>
        <w:t>(Ismail &amp; Ozawa, 2007)</w:t>
      </w:r>
      <w:r w:rsidR="009F7E98">
        <w:rPr>
          <w:rFonts w:eastAsia="Times New Roman"/>
          <w:sz w:val="24"/>
          <w:szCs w:val="24"/>
          <w:lang w:val="en-US"/>
        </w:rPr>
        <w:fldChar w:fldCharType="end"/>
      </w:r>
      <w:r w:rsidR="00F96D12" w:rsidRPr="00F96D12">
        <w:rPr>
          <w:rFonts w:eastAsia="Times New Roman"/>
          <w:sz w:val="24"/>
          <w:szCs w:val="24"/>
          <w:lang w:val="en-US"/>
        </w:rPr>
        <w:t>, and the latest SWRT application is the implementation</w:t>
      </w:r>
      <w:r w:rsidR="0047474C">
        <w:rPr>
          <w:rFonts w:eastAsia="Times New Roman"/>
          <w:sz w:val="24"/>
          <w:szCs w:val="24"/>
          <w:lang w:val="en-US"/>
        </w:rPr>
        <w:t xml:space="preserve"> </w:t>
      </w:r>
      <w:r w:rsidR="00F96D12" w:rsidRPr="00F96D12">
        <w:rPr>
          <w:rFonts w:eastAsia="Times New Roman"/>
          <w:sz w:val="24"/>
          <w:szCs w:val="24"/>
          <w:lang w:val="en-US"/>
        </w:rPr>
        <w:t>of impermeable</w:t>
      </w:r>
      <w:r w:rsidR="0047474C">
        <w:rPr>
          <w:rFonts w:eastAsia="Times New Roman"/>
          <w:sz w:val="24"/>
          <w:szCs w:val="24"/>
          <w:lang w:val="en-US"/>
        </w:rPr>
        <w:t xml:space="preserve"> </w:t>
      </w:r>
      <w:r w:rsidR="00B83C32">
        <w:rPr>
          <w:rFonts w:eastAsia="Times New Roman"/>
          <w:sz w:val="24"/>
          <w:szCs w:val="24"/>
          <w:lang w:val="en-US"/>
        </w:rPr>
        <w:t xml:space="preserve">polyethylene </w:t>
      </w:r>
      <w:r w:rsidR="00F96D12" w:rsidRPr="00F96D12">
        <w:rPr>
          <w:rFonts w:eastAsia="Times New Roman"/>
          <w:sz w:val="24"/>
          <w:szCs w:val="24"/>
          <w:lang w:val="en-US"/>
        </w:rPr>
        <w:t xml:space="preserve">(PE) membranes in the root zone </w:t>
      </w:r>
      <w:r w:rsidR="00E47EE9">
        <w:rPr>
          <w:rFonts w:eastAsia="Times New Roman"/>
          <w:sz w:val="24"/>
          <w:szCs w:val="24"/>
          <w:lang w:val="en-US"/>
        </w:rPr>
        <w:fldChar w:fldCharType="begin" w:fldLock="1"/>
      </w:r>
      <w:r w:rsidR="009964EA">
        <w:rPr>
          <w:rFonts w:eastAsia="Times New Roman"/>
          <w:sz w:val="24"/>
          <w:szCs w:val="24"/>
          <w:lang w:val="en-US"/>
        </w:rPr>
        <w:instrText>ADDIN CSL_CITATION {"citationItems":[{"id":"ITEM-1","itemData":{"DOI":"10.1201/b16856","ISBN":"9781466571570","abstract":"The largest part of the world’s food comes from its soils, either directly from plants, or via animals fed on pastures and crops. Thus, it is necessary to maintain, and if possible, improve the quality-and hence good health-of soils, while enabling them to support the growing world population. The Soil Underfoot: Infinite Possibilities for a Finite Resource arms readers with historical wisdom from various populations around the globe, along with current ideas and approaches for the wise management of soils. It covers the value of soils and their myriad uses viewed within human and societal contexts in the past, present, and supposed futures. In addition to addressing the technical means of maintaining soils, this book presents a culturally and geographically diverse collection of historical attitudes to soils, including philosophical and ethical frameworks, which have either sustained them or led to their degradation. Section I describes major challenges associated with climate change, feeding the increasing world population, chemical pollution and soil degradation, and technology. Section II discusses various ways in which soils are, or have been, valued-including in film and contemporary art as well as in religious and spiritual philosophies, such as Abrahamic religions, Maori traditions, and in Confucianism. Section III provides stories about soil in ancient and historic cultures including the Roman Empire, Greece, India, Japan, Korea, South America, New Zealand, the United States, and France. Section IV describes soil modification technologies, such as polymer membrane barriers, and soil uses outside commercial agriculture including the importance of soils for recreation and sports grounds. The final section addresses future strategies for more effective sustainable use of soils, emphasizing the biological nature of soils and enhancing the use of “green water” retained from rainfall.","author":[{"dropping-particle":"","family":"Churchman","given":"G. Jock","non-dropping-particle":"","parse-names":false,"suffix":""},{"dropping-particle":"","family":"Landa","given":"Edward R.","non-dropping-particle":"","parse-names":false,"suffix":""}],"container-title":"The Soil Underfoot: Infinite Possibilities for a Finite Resource","id":"ITEM-1","issued":{"date-parts":[["2014"]]},"number-of-pages":"1-424","title":"The soil underfoot: Infinite possibilities for a finite resource","type":"book"},"uris":["http://www.mendeley.com/documents/?uuid=fd431fe0-7b38-496e-8a15-71446d64fa18"]}],"mendeley":{"formattedCitation":"(Churchman &amp; Landa, 2014)","plainTextFormattedCitation":"(Churchman &amp; Landa, 2014)","previouslyFormattedCitation":"(Churchman and Landa 2014)"},"properties":{"noteIndex":0},"schema":"https://github.com/citation-style-language/schema/raw/master/csl-citation.json"}</w:instrText>
      </w:r>
      <w:r w:rsidR="00E47EE9">
        <w:rPr>
          <w:rFonts w:eastAsia="Times New Roman"/>
          <w:sz w:val="24"/>
          <w:szCs w:val="24"/>
          <w:lang w:val="en-US"/>
        </w:rPr>
        <w:fldChar w:fldCharType="separate"/>
      </w:r>
      <w:r w:rsidR="009964EA" w:rsidRPr="009964EA">
        <w:rPr>
          <w:rFonts w:eastAsia="Times New Roman"/>
          <w:noProof/>
          <w:sz w:val="24"/>
          <w:szCs w:val="24"/>
          <w:lang w:val="en-US"/>
        </w:rPr>
        <w:t>(Churchman &amp; Landa, 2014)</w:t>
      </w:r>
      <w:r w:rsidR="00E47EE9">
        <w:rPr>
          <w:rFonts w:eastAsia="Times New Roman"/>
          <w:sz w:val="24"/>
          <w:szCs w:val="24"/>
          <w:lang w:val="en-US"/>
        </w:rPr>
        <w:fldChar w:fldCharType="end"/>
      </w:r>
      <w:r w:rsidR="00F96D12" w:rsidRPr="00F96D12">
        <w:rPr>
          <w:rFonts w:eastAsia="Times New Roman"/>
          <w:sz w:val="24"/>
          <w:szCs w:val="24"/>
          <w:lang w:val="en-US"/>
        </w:rPr>
        <w:t xml:space="preserve">. </w:t>
      </w:r>
    </w:p>
    <w:p w14:paraId="05CF0861" w14:textId="1D68CF78" w:rsidR="0047474C" w:rsidRDefault="0047474C" w:rsidP="00844544">
      <w:pPr>
        <w:rPr>
          <w:lang w:val="en-US"/>
        </w:rPr>
      </w:pPr>
      <w:r w:rsidRPr="0047474C">
        <w:rPr>
          <w:lang w:val="en-US"/>
        </w:rPr>
        <w:t xml:space="preserve">The water use efficiency and eggplant production increased by 6% and 52%, respectively, as a result of </w:t>
      </w:r>
      <w:r w:rsidR="00E47EE9">
        <w:rPr>
          <w:lang w:val="en-US"/>
        </w:rPr>
        <w:fldChar w:fldCharType="begin" w:fldLock="1"/>
      </w:r>
      <w:r w:rsidR="009964EA">
        <w:rPr>
          <w:lang w:val="en-US"/>
        </w:rPr>
        <w:instrText>ADDIN CSL_CITATION {"citationItems":[{"id":"ITEM-1","itemData":{"DOI":"10.31026/j.eng.2018.03.12","ISSN":"2520-3339","abstract":"Sustainable crop production in a coarse soil texture is challenging due to high water permeability and low soil water holding capacity. In this paper, subsurface water retention technology (SWRT) through impermeable polyethylene membranes was placed at depth 35 cm below ground surface and within the root zone to evaluate and compare the impact of these membranes and control treatment (without using the membranes) on yield and water use efficiency of eggplant inside the greenhouse. The study was conducted in Al-Fahamah Township, Baghdad, Iraq during spring growing season 2017. Results demonstrated the yield and water use efficiencies were 3.483 kg/m2 and 5.653 kg/m3, respectively for SWRT treatment plot and 3.286 kg/m2 and 3.709 kg/m3, respectively for treatment without using SWRT. The increasing percentages for yield and water use efficiency were 6% and 52%, respectively. Additionally, saving in irrigation water in the SWRT membrane was about 44% of the total applied depth comparing with the control treatment.","author":[{"dropping-particle":"","family":"Almasraf","given":"Sabah Anwer","non-dropping-particle":"","parse-names":false,"suffix":""},{"dropping-particle":"","family":"Salim","given":"Ahmed Hatif","non-dropping-particle":"","parse-names":false,"suffix":""}],"container-title":"Journal of Engineering","id":"ITEM-1","issue":"3","issued":{"date-parts":[["2018","3","1"]]},"page":"152-160","title":"Improvement of the Water Use Efficiency and Yield of Eggplant by Using Subsurface Water Retention Technology","type":"article-journal","volume":"24"},"uris":["http://www.mendeley.com/documents/?uuid=0fffed18-ecdb-4664-9384-3d374dfadb2e"]}],"mendeley":{"formattedCitation":"(Almasraf &amp; Salim, 2018)","manualFormatting":"Almasraf &amp; Salim, (2018)","plainTextFormattedCitation":"(Almasraf &amp; Salim, 2018)","previouslyFormattedCitation":"(Almasraf and Salim 2018)"},"properties":{"noteIndex":0},"schema":"https://github.com/citation-style-language/schema/raw/master/csl-citation.json"}</w:instrText>
      </w:r>
      <w:r w:rsidR="00E47EE9">
        <w:rPr>
          <w:lang w:val="en-US"/>
        </w:rPr>
        <w:fldChar w:fldCharType="separate"/>
      </w:r>
      <w:r w:rsidR="00E47EE9" w:rsidRPr="00E47EE9">
        <w:rPr>
          <w:noProof/>
          <w:lang w:val="en-US"/>
        </w:rPr>
        <w:t xml:space="preserve">Almasraf &amp; Salim, </w:t>
      </w:r>
      <w:r w:rsidR="00E47EE9">
        <w:rPr>
          <w:noProof/>
          <w:lang w:val="en-US"/>
        </w:rPr>
        <w:t>(</w:t>
      </w:r>
      <w:r w:rsidR="00E47EE9" w:rsidRPr="00E47EE9">
        <w:rPr>
          <w:noProof/>
          <w:lang w:val="en-US"/>
        </w:rPr>
        <w:t>2018)</w:t>
      </w:r>
      <w:r w:rsidR="00E47EE9">
        <w:rPr>
          <w:lang w:val="en-US"/>
        </w:rPr>
        <w:fldChar w:fldCharType="end"/>
      </w:r>
      <w:r w:rsidR="00E47EE9">
        <w:rPr>
          <w:lang w:val="en-US"/>
        </w:rPr>
        <w:t xml:space="preserve"> </w:t>
      </w:r>
      <w:r w:rsidRPr="0047474C">
        <w:rPr>
          <w:lang w:val="en-US"/>
        </w:rPr>
        <w:t xml:space="preserve">research, which positioned the SWRT membrane at a depth of -35 cm in sandy loam soil. Additionally, irrigation water savings in SWRT membranes ranged from 44% instead of those in conventional membranes. </w:t>
      </w:r>
      <w:r w:rsidR="00E47EE9">
        <w:rPr>
          <w:lang w:val="en-US"/>
        </w:rPr>
        <w:fldChar w:fldCharType="begin" w:fldLock="1"/>
      </w:r>
      <w:r w:rsidR="009964EA">
        <w:rPr>
          <w:lang w:val="en-US"/>
        </w:rPr>
        <w:instrText>ADDIN CSL_CITATION {"citationItems":[{"id":"ITEM-1","itemData":{"DOI":"10.1088/1755-1315/722/1/012044","ISSN":"1755-1307","abstract":"The increasing of temperature with reduction of rainfall in dry season led to reduce water areas which cause reduce the cultivation areas in Iraq and other countries. Effecting of drought causing negative action on crop productivity. The irrigation water shortage will impact on crops by stress of water as well water decreasing will increase salt concentration that will increase the salt stress cause influence on yield of crops. This research will study of stress by decreasing of water (deficit irrigation) on production of okra crops with both use subsurface water retention techniques (SWRT) and without use SWRT, then estimation differences after that calculate affection of salt on crop. The research was done in Babylon governorate in Al-Hindiya Barrage. The treatments A1 used drip irrigation system with SWRT technique and used deficit irrigation in some times, while A2 used trickle irrigation without SWRT and use deficit irrigation in some times. The results of treatment A1 showed the amount of applying water reduced to 7% than A2. Whereas the number of irrigations of A1 equal to A2. The yield of crop of A1 was more than of A2 by 15 %. The actual yield of A1 was impacted by water stress and salt were 0.01 kg/m2 and 0.011 kg/m2 respectively. The actual yield of A2 which impacted by water stress and salt were 0.079 kg/m2 and 0.085 kg/m2, respectively. The yield in A1 with SWRT and without stress and the yield of A2 without SWRT and without stress showed percent of increasing of 2.3%. The SWRT technique helps to stress resistance and drought resistance by using okra of loam soil.","author":[{"dropping-particle":"","family":"Hommadi","given":"Ali H.","non-dropping-particle":"","parse-names":false,"suffix":""},{"dropping-particle":"","family":"Al-Mohammed","given":"Fadhil M.","non-dropping-particle":"","parse-names":false,"suffix":""},{"dropping-particle":"","family":"Mutasher","given":"Abdul Khider A.","non-dropping-particle":"","parse-names":false,"suffix":""},{"dropping-particle":"","family":"Obaidy","given":"Ahmed I.","non-dropping-particle":"Al","parse-names":false,"suffix":""},{"dropping-particle":"","family":"AL-Rawi","given":"Shatha S.","non-dropping-particle":"","parse-names":false,"suffix":""},{"dropping-particle":"","family":"Almasraf","given":"Sabah A.","non-dropping-particle":"","parse-names":false,"suffix":""},{"dropping-particle":"","family":"Alfawzy","given":"Ali M.","non-dropping-particle":"","parse-names":false,"suffix":""}],"container-title":"IOP Conference Series: Earth and Environmental Science","id":"ITEM-1","issued":{"date-parts":[["2021","4","1"]]},"page":"012044","publisher":"IOP Publishing","title":"Application of SWRT Technique to Reduce Stress and Water supply","type":"paper-conference","volume":"722"},"uris":["http://www.mendeley.com/documents/?uuid=f946867e-8718-48e8-806b-b40746b67010"]}],"mendeley":{"formattedCitation":"(Hommadi et al., 2021)","manualFormatting":"Hommadi et al., (2021)","plainTextFormattedCitation":"(Hommadi et al., 2021)","previouslyFormattedCitation":"(Hommadi et al. 2021)"},"properties":{"noteIndex":0},"schema":"https://github.com/citation-style-language/schema/raw/master/csl-citation.json"}</w:instrText>
      </w:r>
      <w:r w:rsidR="00E47EE9">
        <w:rPr>
          <w:lang w:val="en-US"/>
        </w:rPr>
        <w:fldChar w:fldCharType="separate"/>
      </w:r>
      <w:r w:rsidR="00E47EE9" w:rsidRPr="00E47EE9">
        <w:rPr>
          <w:noProof/>
          <w:lang w:val="en-US"/>
        </w:rPr>
        <w:t xml:space="preserve">Hommadi et al., </w:t>
      </w:r>
      <w:r w:rsidR="00E47EE9">
        <w:rPr>
          <w:noProof/>
          <w:lang w:val="en-US"/>
        </w:rPr>
        <w:t>(</w:t>
      </w:r>
      <w:r w:rsidR="00E47EE9" w:rsidRPr="00E47EE9">
        <w:rPr>
          <w:noProof/>
          <w:lang w:val="en-US"/>
        </w:rPr>
        <w:t>2021)</w:t>
      </w:r>
      <w:r w:rsidR="00E47EE9">
        <w:rPr>
          <w:lang w:val="en-US"/>
        </w:rPr>
        <w:fldChar w:fldCharType="end"/>
      </w:r>
      <w:r w:rsidR="00E47EE9">
        <w:rPr>
          <w:lang w:val="en-US"/>
        </w:rPr>
        <w:t xml:space="preserve"> </w:t>
      </w:r>
      <w:r w:rsidRPr="0047474C">
        <w:rPr>
          <w:lang w:val="en-US"/>
        </w:rPr>
        <w:t xml:space="preserve">the use of SWRT membranes on clay soil can cut water use by 7% and result in 15% higher okra yields than when no SWRT membranes </w:t>
      </w:r>
      <w:r w:rsidR="00241198">
        <w:rPr>
          <w:lang w:val="en-US"/>
        </w:rPr>
        <w:t>were</w:t>
      </w:r>
      <w:r w:rsidRPr="0047474C">
        <w:rPr>
          <w:lang w:val="en-US"/>
        </w:rPr>
        <w:t xml:space="preserve"> used.</w:t>
      </w:r>
      <w:r>
        <w:rPr>
          <w:lang w:val="en-US"/>
        </w:rPr>
        <w:t xml:space="preserve"> </w:t>
      </w:r>
    </w:p>
    <w:p w14:paraId="5AE3450F" w14:textId="44E567F1" w:rsidR="00144136" w:rsidRPr="003843CE" w:rsidRDefault="00F96D12" w:rsidP="003843CE">
      <w:pPr>
        <w:rPr>
          <w:color w:val="252525"/>
          <w:lang w:val="en-ID" w:eastAsia="en-ID"/>
        </w:rPr>
      </w:pPr>
      <w:r w:rsidRPr="00F96D12">
        <w:rPr>
          <w:lang w:val="en-US"/>
        </w:rPr>
        <w:t>The</w:t>
      </w:r>
      <w:r w:rsidR="0047474C">
        <w:rPr>
          <w:lang w:val="en-US"/>
        </w:rPr>
        <w:t xml:space="preserve"> </w:t>
      </w:r>
      <w:r w:rsidRPr="00F96D12">
        <w:rPr>
          <w:lang w:val="en-US"/>
        </w:rPr>
        <w:t xml:space="preserve">efficiency of membranes to enhance crop quality is the main focus of most </w:t>
      </w:r>
      <w:r w:rsidRPr="003843CE">
        <w:t>recent research</w:t>
      </w:r>
      <w:r w:rsidR="00E950E3" w:rsidRPr="003843CE">
        <w:t>es</w:t>
      </w:r>
      <w:r w:rsidRPr="003843CE">
        <w:t xml:space="preserve"> on soil water retention</w:t>
      </w:r>
      <w:r w:rsidR="00B73BF4" w:rsidRPr="003843CE">
        <w:t>,</w:t>
      </w:r>
      <w:r w:rsidR="00725C06" w:rsidRPr="003843CE">
        <w:t xml:space="preserve"> yet the membrane was never applied in peat soils which had distinctive characteristics and</w:t>
      </w:r>
      <w:r w:rsidR="00B73BF4" w:rsidRPr="003843CE">
        <w:t xml:space="preserve"> </w:t>
      </w:r>
      <w:r w:rsidR="00725C06" w:rsidRPr="003843CE">
        <w:t xml:space="preserve">climate. </w:t>
      </w:r>
      <w:r w:rsidR="005A3CDE" w:rsidRPr="003843CE">
        <w:rPr>
          <w:lang w:val="en-ID" w:eastAsia="en-ID"/>
        </w:rPr>
        <w:t>Therefore, the objective of this study was to ascertain the impact of depth on applying a SWRT membrane on capillary action based on the moisture of peat soil in different land uses.</w:t>
      </w:r>
    </w:p>
    <w:p w14:paraId="7B7147FC" w14:textId="73547757" w:rsidR="007B75A1" w:rsidRPr="00844544" w:rsidRDefault="00E1446D" w:rsidP="00844544">
      <w:pPr>
        <w:ind w:firstLine="0"/>
        <w:rPr>
          <w:b/>
          <w:bCs/>
          <w:lang w:val="en-US"/>
        </w:rPr>
      </w:pPr>
      <w:r w:rsidRPr="00844544">
        <w:rPr>
          <w:b/>
          <w:bCs/>
          <w:lang w:val="en-US"/>
        </w:rPr>
        <w:t>MATERIAL AND METHODS</w:t>
      </w:r>
    </w:p>
    <w:p w14:paraId="43E3798B" w14:textId="77777777" w:rsidR="007B75A1" w:rsidRDefault="007B75A1">
      <w:pPr>
        <w:rPr>
          <w:rFonts w:eastAsia="Times New Roman"/>
          <w:b/>
          <w:sz w:val="24"/>
          <w:szCs w:val="24"/>
        </w:rPr>
      </w:pPr>
    </w:p>
    <w:p w14:paraId="08BAB206" w14:textId="32651757" w:rsidR="007B75A1" w:rsidRPr="00844544" w:rsidRDefault="00FB04F5" w:rsidP="00844544">
      <w:pPr>
        <w:ind w:firstLine="0"/>
        <w:rPr>
          <w:rFonts w:eastAsia="Times New Roman"/>
          <w:b/>
          <w:lang w:val="en-US"/>
        </w:rPr>
      </w:pPr>
      <w:r w:rsidRPr="00844544">
        <w:rPr>
          <w:rFonts w:eastAsia="Times New Roman"/>
          <w:b/>
          <w:lang w:val="en-US"/>
        </w:rPr>
        <w:t xml:space="preserve">Material </w:t>
      </w:r>
    </w:p>
    <w:p w14:paraId="3C43075E" w14:textId="16459214" w:rsidR="00080447" w:rsidRPr="00080447" w:rsidRDefault="00080447" w:rsidP="00844544">
      <w:pPr>
        <w:rPr>
          <w:lang w:val="en-US"/>
        </w:rPr>
      </w:pPr>
      <w:r>
        <w:rPr>
          <w:lang w:val="en-US"/>
        </w:rPr>
        <w:t>In the preliminary research, t</w:t>
      </w:r>
      <w:r w:rsidRPr="00080447">
        <w:t xml:space="preserve">he character of the peat soil was measured to see the maturity of the peat soil used as a treatment. the study used the von Post </w:t>
      </w:r>
      <w:r w:rsidR="004F6051">
        <w:rPr>
          <w:lang w:val="en-US"/>
        </w:rPr>
        <w:t>methods</w:t>
      </w:r>
      <w:r w:rsidRPr="00080447">
        <w:t xml:space="preserve"> to see the maturity of peat soil</w:t>
      </w:r>
      <w:r>
        <w:rPr>
          <w:lang w:val="en-US"/>
        </w:rPr>
        <w:t xml:space="preserve">. </w:t>
      </w:r>
      <w:r w:rsidR="004F6051" w:rsidRPr="004F6051">
        <w:rPr>
          <w:lang w:val="en-US"/>
        </w:rPr>
        <w:t>Peat can be broken down into the following categories based on its level of maturity</w:t>
      </w:r>
      <w:r w:rsidR="004F6051">
        <w:rPr>
          <w:lang w:val="en-US"/>
        </w:rPr>
        <w:t xml:space="preserve"> </w:t>
      </w:r>
      <w:r w:rsidR="004F6051">
        <w:rPr>
          <w:lang w:val="en-US"/>
        </w:rPr>
        <w:fldChar w:fldCharType="begin" w:fldLock="1"/>
      </w:r>
      <w:r w:rsidR="009964EA">
        <w:rPr>
          <w:lang w:val="en-US"/>
        </w:rPr>
        <w:instrText>ADDIN CSL_CITATION {"citationItems":[{"id":"ITEM-1","itemData":{"ISBN":"9786028039109","author":[{"dropping-particle":"","family":"Agus","given":"Fahmuddin","non-dropping-particle":"","parse-names":false,"suffix":""},{"dropping-particle":"","family":"Subiksa","given":"IG. Made","non-dropping-particle":"","parse-names":false,"suffix":""}],"container-title":"Balai Penelitian Tanah, Badan Penelitian dan Pengembangan Pertanian","id":"ITEM-1","issued":{"date-parts":[["2008"]]},"number-of-pages":"41","title":"Lahan Gambut: Potensi untuk Pertanian dan Aspek Lingkungan","type":"book"},"uris":["http://www.mendeley.com/documents/?uuid=e7b10d2b-4ee7-4224-bc6a-6d45d68d3178"]}],"mendeley":{"formattedCitation":"(Agus &amp; Subiksa, 2008)","plainTextFormattedCitation":"(Agus &amp; Subiksa, 2008)","previouslyFormattedCitation":"(Agus and Subiksa 2008)"},"properties":{"noteIndex":0},"schema":"https://github.com/citation-style-language/schema/raw/master/csl-citation.json"}</w:instrText>
      </w:r>
      <w:r w:rsidR="004F6051">
        <w:rPr>
          <w:lang w:val="en-US"/>
        </w:rPr>
        <w:fldChar w:fldCharType="separate"/>
      </w:r>
      <w:r w:rsidR="009964EA" w:rsidRPr="009964EA">
        <w:rPr>
          <w:noProof/>
          <w:lang w:val="en-US"/>
        </w:rPr>
        <w:t>(Agus &amp; Subiksa, 2008)</w:t>
      </w:r>
      <w:r w:rsidR="004F6051">
        <w:rPr>
          <w:lang w:val="en-US"/>
        </w:rPr>
        <w:fldChar w:fldCharType="end"/>
      </w:r>
      <w:r w:rsidR="004F6051" w:rsidRPr="004F6051">
        <w:rPr>
          <w:lang w:val="en-US"/>
        </w:rPr>
        <w:t xml:space="preserve">: (1) </w:t>
      </w:r>
      <w:r w:rsidR="004F6051">
        <w:rPr>
          <w:lang w:val="en-US"/>
        </w:rPr>
        <w:t>S</w:t>
      </w:r>
      <w:r w:rsidR="004F6051" w:rsidRPr="004F6051">
        <w:rPr>
          <w:lang w:val="en-US"/>
        </w:rPr>
        <w:t>apric (</w:t>
      </w:r>
      <w:r w:rsidR="00CA2B32">
        <w:rPr>
          <w:lang w:val="en-US"/>
        </w:rPr>
        <w:t>highly decomposed</w:t>
      </w:r>
      <w:r w:rsidR="004F6051" w:rsidRPr="004F6051">
        <w:rPr>
          <w:lang w:val="en-US"/>
        </w:rPr>
        <w:t>) peat refers to peat that ha</w:t>
      </w:r>
      <w:r w:rsidR="00CA2B32">
        <w:rPr>
          <w:lang w:val="en-US"/>
        </w:rPr>
        <w:t>d</w:t>
      </w:r>
      <w:r w:rsidR="004F6051" w:rsidRPr="004F6051">
        <w:rPr>
          <w:lang w:val="en-US"/>
        </w:rPr>
        <w:t xml:space="preserve"> undergone substantial weathering, the parent material is no longer discernible, dark brown to black in color, and when squeezed</w:t>
      </w:r>
      <w:r w:rsidR="004F6051">
        <w:rPr>
          <w:lang w:val="en-US"/>
        </w:rPr>
        <w:t xml:space="preserve"> off</w:t>
      </w:r>
      <w:r w:rsidR="004F6051" w:rsidRPr="004F6051">
        <w:rPr>
          <w:lang w:val="en-US"/>
        </w:rPr>
        <w:t>, the fiber content is only 15%</w:t>
      </w:r>
      <w:r w:rsidR="004F6051">
        <w:rPr>
          <w:lang w:val="en-US"/>
        </w:rPr>
        <w:t xml:space="preserve"> </w:t>
      </w:r>
      <w:r w:rsidR="004F6051" w:rsidRPr="004F6051">
        <w:rPr>
          <w:lang w:val="en-US"/>
        </w:rPr>
        <w:t>(2) Hemic peat (</w:t>
      </w:r>
      <w:r w:rsidR="00CA2B32">
        <w:rPr>
          <w:lang w:val="en-US"/>
        </w:rPr>
        <w:t>moderately decomposed</w:t>
      </w:r>
      <w:r w:rsidR="004F6051" w:rsidRPr="004F6051">
        <w:rPr>
          <w:lang w:val="en-US"/>
        </w:rPr>
        <w:t xml:space="preserve">) </w:t>
      </w:r>
      <w:r w:rsidR="00CA2B32">
        <w:rPr>
          <w:lang w:val="en-US"/>
        </w:rPr>
        <w:t>was</w:t>
      </w:r>
      <w:r w:rsidR="004F6051" w:rsidRPr="004F6051">
        <w:rPr>
          <w:lang w:val="en-US"/>
        </w:rPr>
        <w:t xml:space="preserve"> semi-rotted peat</w:t>
      </w:r>
      <w:r w:rsidR="00CA2B32">
        <w:rPr>
          <w:lang w:val="en-US"/>
        </w:rPr>
        <w:t>,</w:t>
      </w:r>
      <w:r w:rsidR="004F6051" w:rsidRPr="004F6051">
        <w:rPr>
          <w:lang w:val="en-US"/>
        </w:rPr>
        <w:t xml:space="preserve"> brown in color, ha</w:t>
      </w:r>
      <w:r w:rsidR="00CA2B32">
        <w:rPr>
          <w:lang w:val="en-US"/>
        </w:rPr>
        <w:t>d</w:t>
      </w:r>
      <w:r w:rsidR="004F6051" w:rsidRPr="004F6051">
        <w:rPr>
          <w:lang w:val="en-US"/>
        </w:rPr>
        <w:t xml:space="preserve"> a fiber content of 15–75% when squeezed</w:t>
      </w:r>
      <w:r w:rsidR="004F6051">
        <w:rPr>
          <w:lang w:val="en-US"/>
        </w:rPr>
        <w:t xml:space="preserve"> off</w:t>
      </w:r>
      <w:r w:rsidR="004F6051" w:rsidRPr="004F6051">
        <w:rPr>
          <w:lang w:val="en-US"/>
        </w:rPr>
        <w:t xml:space="preserve">, and still contains some discernible parent material. (3) Fibric (raw) peat </w:t>
      </w:r>
      <w:r w:rsidR="004F6051">
        <w:rPr>
          <w:lang w:val="en-US"/>
        </w:rPr>
        <w:t xml:space="preserve">had </w:t>
      </w:r>
      <w:r w:rsidR="004F6051" w:rsidRPr="004F6051">
        <w:rPr>
          <w:lang w:val="en-US"/>
        </w:rPr>
        <w:t xml:space="preserve">not yet weathered, </w:t>
      </w:r>
      <w:r w:rsidR="004F6051">
        <w:rPr>
          <w:lang w:val="en-US"/>
        </w:rPr>
        <w:t>was</w:t>
      </w:r>
      <w:r w:rsidR="00CA2B32">
        <w:rPr>
          <w:lang w:val="en-US"/>
        </w:rPr>
        <w:t xml:space="preserve"> </w:t>
      </w:r>
      <w:r w:rsidR="004F6051" w:rsidRPr="004F6051">
        <w:rPr>
          <w:lang w:val="en-US"/>
        </w:rPr>
        <w:t xml:space="preserve">still recognizably the original material, brown in color, and when </w:t>
      </w:r>
      <w:r w:rsidR="00CA2B32">
        <w:rPr>
          <w:lang w:val="en-US"/>
        </w:rPr>
        <w:t xml:space="preserve">the peat soils were </w:t>
      </w:r>
      <w:r w:rsidR="004F6051" w:rsidRPr="004F6051">
        <w:rPr>
          <w:lang w:val="en-US"/>
        </w:rPr>
        <w:t xml:space="preserve">squeezed </w:t>
      </w:r>
      <w:r w:rsidR="004F6051">
        <w:rPr>
          <w:lang w:val="en-US"/>
        </w:rPr>
        <w:t xml:space="preserve">off </w:t>
      </w:r>
      <w:r w:rsidR="004F6051" w:rsidRPr="004F6051">
        <w:rPr>
          <w:lang w:val="en-US"/>
        </w:rPr>
        <w:t>&gt;75% of the fiber remains</w:t>
      </w:r>
      <w:r w:rsidR="004F6051">
        <w:rPr>
          <w:lang w:val="en-US"/>
        </w:rPr>
        <w:t xml:space="preserve"> still</w:t>
      </w:r>
      <w:r w:rsidR="004F6051" w:rsidRPr="004F6051">
        <w:rPr>
          <w:lang w:val="en-US"/>
        </w:rPr>
        <w:t>.</w:t>
      </w:r>
    </w:p>
    <w:p w14:paraId="7D4C5290" w14:textId="6865390B" w:rsidR="007B75A1" w:rsidRDefault="00FB04F5" w:rsidP="00844544">
      <w:pPr>
        <w:rPr>
          <w:lang w:val="en-US"/>
        </w:rPr>
      </w:pPr>
      <w:r w:rsidRPr="00FB04F5">
        <w:t xml:space="preserve">The </w:t>
      </w:r>
      <w:r w:rsidR="00080447">
        <w:rPr>
          <w:lang w:val="en-US"/>
        </w:rPr>
        <w:t xml:space="preserve">other </w:t>
      </w:r>
      <w:r w:rsidRPr="00FB04F5">
        <w:t xml:space="preserve">main research material was an impermeable polyethylene membrane.  This type of membrane </w:t>
      </w:r>
      <w:r w:rsidR="0094142E">
        <w:rPr>
          <w:lang w:val="en-US"/>
        </w:rPr>
        <w:t xml:space="preserve">was </w:t>
      </w:r>
      <w:r w:rsidRPr="00FB04F5">
        <w:t>commonly used as a surface</w:t>
      </w:r>
      <w:r>
        <w:rPr>
          <w:lang w:val="en-US"/>
        </w:rPr>
        <w:t xml:space="preserve"> of</w:t>
      </w:r>
      <w:r w:rsidRPr="00FB04F5">
        <w:t xml:space="preserve"> coating material so that </w:t>
      </w:r>
      <w:r>
        <w:rPr>
          <w:lang w:val="en-US"/>
        </w:rPr>
        <w:t>water did not pass it th</w:t>
      </w:r>
      <w:r w:rsidR="0094142E">
        <w:rPr>
          <w:lang w:val="en-US"/>
        </w:rPr>
        <w:t>r</w:t>
      </w:r>
      <w:r>
        <w:rPr>
          <w:lang w:val="en-US"/>
        </w:rPr>
        <w:t>ough</w:t>
      </w:r>
      <w:r w:rsidRPr="00FB04F5">
        <w:t xml:space="preserve">, for example, it </w:t>
      </w:r>
      <w:proofErr w:type="spellStart"/>
      <w:r>
        <w:rPr>
          <w:lang w:val="en-US"/>
        </w:rPr>
        <w:t>wa</w:t>
      </w:r>
      <w:proofErr w:type="spellEnd"/>
      <w:r w:rsidRPr="00FB04F5">
        <w:t>s used as a surface coating for the bottom of water reservoirs and water storage, or water ponds for fish farming.  The type of membrane used in this research is HDPE (high density polyethylene) with a thickness ranging from 0.3-0.5 mm.</w:t>
      </w:r>
      <w:r>
        <w:rPr>
          <w:lang w:val="en-US"/>
        </w:rPr>
        <w:t xml:space="preserve"> </w:t>
      </w:r>
      <w:r w:rsidRPr="00FB04F5">
        <w:rPr>
          <w:lang w:val="en-US"/>
        </w:rPr>
        <w:t xml:space="preserve">The tools used in this research include an Arduino Uno R3 moisture probe and supporting equipment </w:t>
      </w:r>
      <w:r>
        <w:rPr>
          <w:lang w:val="en-US"/>
        </w:rPr>
        <w:t>such as</w:t>
      </w:r>
      <w:r w:rsidRPr="00FB04F5">
        <w:rPr>
          <w:lang w:val="en-US"/>
        </w:rPr>
        <w:t>: knives/spoons, markers, plastic bags; label paper, cloth, and GPS (Global Positioning System).</w:t>
      </w:r>
    </w:p>
    <w:p w14:paraId="11B8837E" w14:textId="2C9154B0" w:rsidR="00490E65" w:rsidRDefault="00EA7B90" w:rsidP="00844544">
      <w:pPr>
        <w:rPr>
          <w:lang w:val="en-US"/>
        </w:rPr>
      </w:pPr>
      <w:r w:rsidRPr="00EA7B90">
        <w:rPr>
          <w:lang w:val="en-US"/>
        </w:rPr>
        <w:t>Soil moisture was measured at voltage resolution using the soil moisture sensor YL-100, supported by Arduino as a microcontroller.</w:t>
      </w:r>
      <w:r>
        <w:rPr>
          <w:lang w:val="en-US"/>
        </w:rPr>
        <w:t xml:space="preserve"> </w:t>
      </w:r>
      <w:r w:rsidR="00490E65" w:rsidRPr="00490E65">
        <w:rPr>
          <w:lang w:val="en-US"/>
        </w:rPr>
        <w:t>This circuit board or IC (integrated circuit) features a 16 MHz ceramic resonator, a USB port, a power plug, an ICSP header, a reset button, and 14 digital input/output (I/O) with the digits 0 to 13. It also has six analog input pins with the symbols A0 to A5. The Analog to Digital Converter (ADC) function of the ATmega328 microcontroller allows analog signals to be transformed into digital values. The 10-bit resolution of this microcontroller allows for a total of 1024 (2</w:t>
      </w:r>
      <w:r w:rsidR="00490E65" w:rsidRPr="00490E65">
        <w:rPr>
          <w:vertAlign w:val="superscript"/>
          <w:lang w:val="en-US"/>
        </w:rPr>
        <w:t>10</w:t>
      </w:r>
      <w:r w:rsidR="00490E65" w:rsidRPr="00490E65">
        <w:rPr>
          <w:lang w:val="en-US"/>
        </w:rPr>
        <w:t xml:space="preserve">) potential click values. In other words, this Arduino can translate input voltages between 0 V and operating voltage (5 V or 3.3 V) into </w:t>
      </w:r>
      <w:r w:rsidR="00490E65" w:rsidRPr="00490E65">
        <w:rPr>
          <w:lang w:val="en-US"/>
        </w:rPr>
        <w:lastRenderedPageBreak/>
        <w:t xml:space="preserve">integer </w:t>
      </w:r>
      <w:r w:rsidR="00D97EA4">
        <w:rPr>
          <w:lang w:val="en-US"/>
        </w:rPr>
        <w:t>values</w:t>
      </w:r>
      <w:r w:rsidR="00490E65" w:rsidRPr="00490E65">
        <w:rPr>
          <w:lang w:val="en-US"/>
        </w:rPr>
        <w:t xml:space="preserve"> between 0 and 1023.</w:t>
      </w:r>
      <w:r w:rsidR="00C76500">
        <w:rPr>
          <w:lang w:val="en-US"/>
        </w:rPr>
        <w:t xml:space="preserve"> </w:t>
      </w:r>
      <w:r w:rsidR="00E1446D" w:rsidRPr="00E1446D">
        <w:rPr>
          <w:lang w:val="en-US"/>
        </w:rPr>
        <w:t xml:space="preserve">To express soil moisture, </w:t>
      </w:r>
      <w:r w:rsidR="00E1446D">
        <w:rPr>
          <w:lang w:val="en-US"/>
        </w:rPr>
        <w:t>These ADC</w:t>
      </w:r>
      <w:r w:rsidR="00E1446D" w:rsidRPr="00E1446D">
        <w:rPr>
          <w:lang w:val="en-US"/>
        </w:rPr>
        <w:t xml:space="preserve"> reading </w:t>
      </w:r>
      <w:r w:rsidR="00E1446D">
        <w:rPr>
          <w:lang w:val="en-US"/>
        </w:rPr>
        <w:t>were</w:t>
      </w:r>
      <w:r w:rsidR="00E1446D" w:rsidRPr="00E1446D">
        <w:rPr>
          <w:lang w:val="en-US"/>
        </w:rPr>
        <w:t xml:space="preserve"> translated back to voltage</w:t>
      </w:r>
      <w:r w:rsidR="00E1446D">
        <w:rPr>
          <w:lang w:val="en-US"/>
        </w:rPr>
        <w:t xml:space="preserve"> following based on equation</w:t>
      </w:r>
      <w:r w:rsidR="005008F7">
        <w:rPr>
          <w:lang w:val="en-US"/>
        </w:rPr>
        <w:t xml:space="preserve"> of </w:t>
      </w:r>
      <w:r w:rsidR="005008F7">
        <w:rPr>
          <w:lang w:val="en-US"/>
        </w:rPr>
        <w:fldChar w:fldCharType="begin" w:fldLock="1"/>
      </w:r>
      <w:r w:rsidR="009964EA">
        <w:rPr>
          <w:lang w:val="en-US"/>
        </w:rPr>
        <w:instrText>ADDIN CSL_CITATION {"citationItems":[{"id":"ITEM-1","itemData":{"DOI":"10.21307/ijssis-2017-594","ISSN":"11785608","abstract":"The resolution of ADCs (Analog-to-Digital Converters) can be improved by dithering, i.e. by intentionally injecting white noise into the analog signal. This work describes the theory behind dithering, how to optimize the magnitude of the noise and also a design that illustrates how dithering can be implemented to increase the resolution of a microcontroller's ADC. In order to demonstrate the potential of the design, the resolution of the 10-bit ADC of a PIC18F458 microcontroller is increased to 12 bits by dithering. This is possible by oversampling and decimation. The great advantage of the proposed design is that the noise is generated by the microcontroller itself, obviating the need of an external noise source.","author":[{"dropping-particle":"","family":"Bengtsson","given":"L. E.","non-dropping-particle":"","parse-names":false,"suffix":""}],"container-title":"International Journal on Smart Sensing and Intelligent Systems","id":"ITEM-1","issue":"4","issued":{"date-parts":[["2013"]]},"page":"1366-1382","title":"Interpolation of microcontroller adc by self-induced dithering","type":"article-journal","volume":"6"},"uris":["http://www.mendeley.com/documents/?uuid=5003337d-fa3e-412b-899e-f4183d91e72e"]}],"mendeley":{"formattedCitation":"(Bengtsson, 2013)","plainTextFormattedCitation":"(Bengtsson, 2013)","previouslyFormattedCitation":"(Bengtsson 2013)"},"properties":{"noteIndex":0},"schema":"https://github.com/citation-style-language/schema/raw/master/csl-citation.json"}</w:instrText>
      </w:r>
      <w:r w:rsidR="005008F7">
        <w:rPr>
          <w:lang w:val="en-US"/>
        </w:rPr>
        <w:fldChar w:fldCharType="separate"/>
      </w:r>
      <w:r w:rsidR="009964EA" w:rsidRPr="009964EA">
        <w:rPr>
          <w:noProof/>
          <w:lang w:val="en-US"/>
        </w:rPr>
        <w:t>(Bengtsson, 2013)</w:t>
      </w:r>
      <w:r w:rsidR="005008F7">
        <w:rPr>
          <w:lang w:val="en-US"/>
        </w:rPr>
        <w:fldChar w:fldCharType="end"/>
      </w:r>
      <w:r w:rsidR="005008F7">
        <w:rPr>
          <w:lang w:val="en-US"/>
        </w:rPr>
        <w:t>.</w:t>
      </w:r>
    </w:p>
    <w:p w14:paraId="0A44E671" w14:textId="10BFC520" w:rsidR="005008F7" w:rsidRDefault="005008F7">
      <w:pPr>
        <w:rPr>
          <w:rFonts w:eastAsia="Times New Roman"/>
          <w:sz w:val="24"/>
          <w:szCs w:val="24"/>
          <w:lang w:val="en-US"/>
        </w:rPr>
      </w:pPr>
    </w:p>
    <w:p w14:paraId="27FA0D1B" w14:textId="068E660F" w:rsidR="005008F7" w:rsidRDefault="00AE24FA" w:rsidP="003A3B06">
      <w:pPr>
        <w:tabs>
          <w:tab w:val="right" w:pos="2410"/>
          <w:tab w:val="right" w:pos="4111"/>
        </w:tabs>
        <w:ind w:right="-2510"/>
        <w:rPr>
          <w:rFonts w:eastAsia="Times New Roman"/>
          <w:sz w:val="24"/>
          <w:szCs w:val="24"/>
          <w:lang w:val="en-US"/>
        </w:rPr>
      </w:pPr>
      <w:r>
        <w:rPr>
          <w:rFonts w:eastAsia="Times New Roman"/>
          <w:sz w:val="24"/>
          <w:szCs w:val="24"/>
          <w:lang w:val="en-US"/>
        </w:rPr>
        <w:tab/>
      </w:r>
      <m:oMath>
        <m:r>
          <w:rPr>
            <w:rFonts w:ascii="Cambria Math" w:eastAsia="Times New Roman" w:hAnsi="Cambria Math"/>
            <w:sz w:val="24"/>
            <w:szCs w:val="24"/>
            <w:lang w:val="en-US"/>
          </w:rPr>
          <m:t>U=</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m:t>
            </m:r>
          </m:num>
          <m:den>
            <m:sSup>
              <m:sSupPr>
                <m:ctrlPr>
                  <w:rPr>
                    <w:rFonts w:ascii="Cambria Math" w:eastAsia="Times New Roman" w:hAnsi="Cambria Math"/>
                    <w:i/>
                    <w:sz w:val="24"/>
                    <w:szCs w:val="24"/>
                    <w:lang w:val="en-US"/>
                  </w:rPr>
                </m:ctrlPr>
              </m:sSupPr>
              <m:e>
                <m:r>
                  <w:rPr>
                    <w:rFonts w:ascii="Cambria Math" w:eastAsia="Times New Roman" w:hAnsi="Cambria Math"/>
                    <w:sz w:val="24"/>
                    <w:szCs w:val="24"/>
                    <w:lang w:val="en-US"/>
                  </w:rPr>
                  <m:t>2</m:t>
                </m:r>
              </m:e>
              <m:sup>
                <m:r>
                  <w:rPr>
                    <w:rFonts w:ascii="Cambria Math" w:eastAsia="Times New Roman" w:hAnsi="Cambria Math"/>
                    <w:sz w:val="24"/>
                    <w:szCs w:val="24"/>
                    <w:lang w:val="en-US"/>
                  </w:rPr>
                  <m:t>n</m:t>
                </m:r>
              </m:sup>
            </m:sSup>
          </m:den>
        </m:f>
        <m:r>
          <w:rPr>
            <w:rFonts w:ascii="Cambria Math" w:eastAsia="Times New Roman" w:hAnsi="Cambria Math"/>
            <w:sz w:val="24"/>
            <w:szCs w:val="24"/>
            <w:lang w:val="en-US"/>
          </w:rPr>
          <m:t>x1000</m:t>
        </m:r>
      </m:oMath>
      <w:r w:rsidRPr="00AE24FA">
        <w:rPr>
          <w:rFonts w:eastAsia="Times New Roman"/>
          <w:sz w:val="28"/>
          <w:szCs w:val="28"/>
          <w:lang w:val="en-US"/>
        </w:rPr>
        <w:tab/>
      </w:r>
      <w:r w:rsidR="003303E9">
        <w:rPr>
          <w:rFonts w:eastAsia="Times New Roman"/>
          <w:sz w:val="28"/>
          <w:szCs w:val="28"/>
          <w:lang w:val="en-US"/>
        </w:rPr>
        <w:t xml:space="preserve">………… </w:t>
      </w:r>
      <w:r w:rsidR="00600107" w:rsidRPr="00600107">
        <w:rPr>
          <w:rFonts w:eastAsia="Times New Roman"/>
          <w:sz w:val="24"/>
          <w:szCs w:val="24"/>
          <w:lang w:val="en-US"/>
        </w:rPr>
        <w:t>(1)</w:t>
      </w:r>
    </w:p>
    <w:p w14:paraId="25A3CB8A" w14:textId="1114DDB5" w:rsidR="002A4518" w:rsidRPr="004B6EE7" w:rsidRDefault="002A4518" w:rsidP="00600107">
      <w:pPr>
        <w:tabs>
          <w:tab w:val="right" w:pos="1985"/>
          <w:tab w:val="right" w:pos="4111"/>
        </w:tabs>
        <w:ind w:right="-2510"/>
        <w:rPr>
          <w:rFonts w:eastAsia="Times New Roman"/>
          <w:lang w:val="en-US"/>
        </w:rPr>
      </w:pPr>
      <w:r w:rsidRPr="004B6EE7">
        <w:rPr>
          <w:rFonts w:eastAsia="Times New Roman"/>
          <w:lang w:val="en-US"/>
        </w:rPr>
        <w:t>Description:</w:t>
      </w:r>
    </w:p>
    <w:p w14:paraId="17527F1F" w14:textId="1EC1AE6A" w:rsidR="002A4518" w:rsidRPr="004B6EE7" w:rsidRDefault="002A4518" w:rsidP="00A95195">
      <w:pPr>
        <w:tabs>
          <w:tab w:val="left" w:pos="284"/>
          <w:tab w:val="right" w:pos="1985"/>
          <w:tab w:val="right" w:pos="4111"/>
        </w:tabs>
        <w:ind w:left="426" w:right="-2510" w:hanging="426"/>
        <w:rPr>
          <w:rFonts w:eastAsia="Times New Roman"/>
          <w:lang w:val="en-US"/>
        </w:rPr>
      </w:pPr>
      <w:r w:rsidRPr="004B6EE7">
        <w:rPr>
          <w:rFonts w:eastAsia="Times New Roman"/>
          <w:lang w:val="en-US"/>
        </w:rPr>
        <w:t xml:space="preserve">U </w:t>
      </w:r>
      <w:r w:rsidR="00A95195" w:rsidRPr="004B6EE7">
        <w:rPr>
          <w:rFonts w:eastAsia="Times New Roman"/>
          <w:lang w:val="en-US"/>
        </w:rPr>
        <w:tab/>
      </w:r>
      <w:r w:rsidRPr="004B6EE7">
        <w:rPr>
          <w:rFonts w:eastAsia="Times New Roman"/>
          <w:lang w:val="en-US"/>
        </w:rPr>
        <w:t>= Soil moisture</w:t>
      </w:r>
      <w:r w:rsidR="0015060E">
        <w:rPr>
          <w:rFonts w:eastAsia="Times New Roman"/>
          <w:lang w:val="en-US"/>
        </w:rPr>
        <w:t>’s</w:t>
      </w:r>
      <w:r w:rsidRPr="004B6EE7">
        <w:rPr>
          <w:rFonts w:eastAsia="Times New Roman"/>
          <w:lang w:val="en-US"/>
        </w:rPr>
        <w:t xml:space="preserve"> voltage (mV)</w:t>
      </w:r>
    </w:p>
    <w:p w14:paraId="0D77C5B6" w14:textId="361507F6" w:rsidR="002A4518" w:rsidRPr="004B6EE7" w:rsidRDefault="0028309A" w:rsidP="00A95195">
      <w:pPr>
        <w:tabs>
          <w:tab w:val="left" w:pos="284"/>
          <w:tab w:val="right" w:pos="1985"/>
          <w:tab w:val="right" w:pos="4111"/>
        </w:tabs>
        <w:ind w:left="426" w:right="-2510" w:hanging="426"/>
        <w:rPr>
          <w:rFonts w:eastAsia="Times New Roman"/>
          <w:lang w:val="en-US"/>
        </w:rPr>
      </w:pPr>
      <w:r w:rsidRPr="004B6EE7">
        <w:rPr>
          <w:rFonts w:eastAsia="Times New Roman"/>
          <w:lang w:val="en-US"/>
        </w:rPr>
        <w:t>Δ</w:t>
      </w:r>
      <w:r w:rsidR="00A95195" w:rsidRPr="004B6EE7">
        <w:rPr>
          <w:rFonts w:eastAsia="Times New Roman"/>
          <w:lang w:val="en-US"/>
        </w:rPr>
        <w:tab/>
        <w:t>=</w:t>
      </w:r>
      <w:r w:rsidR="00893F27" w:rsidRPr="004B6EE7">
        <w:rPr>
          <w:rFonts w:eastAsia="Times New Roman"/>
          <w:lang w:val="en-US"/>
        </w:rPr>
        <w:t xml:space="preserve"> ADC reading or integer value (0-1023)</w:t>
      </w:r>
    </w:p>
    <w:p w14:paraId="13E77253" w14:textId="5370E16F" w:rsidR="00893F27" w:rsidRPr="004B6EE7" w:rsidRDefault="00893F27" w:rsidP="00A95195">
      <w:pPr>
        <w:tabs>
          <w:tab w:val="left" w:pos="284"/>
          <w:tab w:val="right" w:pos="1985"/>
          <w:tab w:val="right" w:pos="4111"/>
        </w:tabs>
        <w:ind w:left="426" w:right="-2510" w:hanging="426"/>
        <w:rPr>
          <w:rFonts w:eastAsia="Times New Roman"/>
          <w:lang w:val="en-US"/>
        </w:rPr>
      </w:pPr>
      <w:r w:rsidRPr="004B6EE7">
        <w:rPr>
          <w:rFonts w:eastAsia="Times New Roman"/>
          <w:lang w:val="en-US"/>
        </w:rPr>
        <w:t>n</w:t>
      </w:r>
      <w:r w:rsidRPr="004B6EE7">
        <w:rPr>
          <w:rFonts w:eastAsia="Times New Roman"/>
          <w:lang w:val="en-US"/>
        </w:rPr>
        <w:tab/>
        <w:t xml:space="preserve">= </w:t>
      </w:r>
      <w:r w:rsidR="0051362A" w:rsidRPr="004B6EE7">
        <w:rPr>
          <w:rFonts w:eastAsia="Times New Roman"/>
          <w:lang w:val="en-US"/>
        </w:rPr>
        <w:t>bit of reso</w:t>
      </w:r>
      <w:r w:rsidR="001E799E" w:rsidRPr="004B6EE7">
        <w:rPr>
          <w:rFonts w:eastAsia="Times New Roman"/>
          <w:lang w:val="en-US"/>
        </w:rPr>
        <w:t>lution on Arduino</w:t>
      </w:r>
    </w:p>
    <w:p w14:paraId="74085BF7" w14:textId="77777777" w:rsidR="007B75A1" w:rsidRPr="00A95195" w:rsidRDefault="007B75A1">
      <w:pPr>
        <w:rPr>
          <w:rFonts w:eastAsia="Times New Roman"/>
          <w:sz w:val="24"/>
          <w:szCs w:val="24"/>
        </w:rPr>
      </w:pPr>
    </w:p>
    <w:p w14:paraId="7FBD0418" w14:textId="66ADCA53" w:rsidR="007B75A1" w:rsidRPr="00FA6B55" w:rsidRDefault="00FB04F5" w:rsidP="00FA6B55">
      <w:pPr>
        <w:ind w:firstLine="0"/>
        <w:rPr>
          <w:b/>
          <w:bCs/>
          <w:lang w:val="en-US"/>
        </w:rPr>
      </w:pPr>
      <w:r w:rsidRPr="00FA6B55">
        <w:rPr>
          <w:b/>
          <w:bCs/>
          <w:lang w:val="en-US"/>
        </w:rPr>
        <w:t>Research Procedure</w:t>
      </w:r>
    </w:p>
    <w:p w14:paraId="3BE993E2" w14:textId="395A4767" w:rsidR="007B75A1" w:rsidRPr="008C0385" w:rsidRDefault="008C0385">
      <w:pPr>
        <w:rPr>
          <w:rFonts w:eastAsia="Times New Roman"/>
          <w:sz w:val="24"/>
          <w:szCs w:val="24"/>
          <w:lang w:val="en-US"/>
        </w:rPr>
      </w:pPr>
      <w:r w:rsidRPr="008C0385">
        <w:rPr>
          <w:rFonts w:eastAsia="Times New Roman"/>
          <w:sz w:val="24"/>
          <w:szCs w:val="24"/>
        </w:rPr>
        <w:t xml:space="preserve">The research was conducted in </w:t>
      </w:r>
      <w:r>
        <w:rPr>
          <w:rFonts w:eastAsia="Times New Roman"/>
          <w:sz w:val="24"/>
          <w:szCs w:val="24"/>
          <w:lang w:val="en-US"/>
        </w:rPr>
        <w:t>p</w:t>
      </w:r>
      <w:r w:rsidRPr="008C0385">
        <w:rPr>
          <w:rFonts w:eastAsia="Times New Roman"/>
          <w:sz w:val="24"/>
          <w:szCs w:val="24"/>
        </w:rPr>
        <w:t xml:space="preserve">eatland, </w:t>
      </w:r>
      <w:r w:rsidR="00CC7DC2">
        <w:rPr>
          <w:rFonts w:eastAsia="Times New Roman"/>
          <w:sz w:val="24"/>
          <w:szCs w:val="24"/>
          <w:lang w:val="en-US"/>
        </w:rPr>
        <w:t xml:space="preserve">located on </w:t>
      </w:r>
      <w:r w:rsidRPr="008C0385">
        <w:rPr>
          <w:rFonts w:eastAsia="Times New Roman"/>
          <w:sz w:val="24"/>
          <w:szCs w:val="24"/>
        </w:rPr>
        <w:t xml:space="preserve">Landasan Ulin Utara Village, Subdistrict </w:t>
      </w:r>
      <w:r>
        <w:rPr>
          <w:rFonts w:eastAsia="Times New Roman"/>
          <w:sz w:val="24"/>
          <w:szCs w:val="24"/>
          <w:lang w:val="en-US"/>
        </w:rPr>
        <w:t xml:space="preserve">of </w:t>
      </w:r>
      <w:r w:rsidRPr="008C0385">
        <w:rPr>
          <w:rFonts w:eastAsia="Times New Roman"/>
          <w:sz w:val="24"/>
          <w:szCs w:val="24"/>
        </w:rPr>
        <w:t>Banjarbaru Utara, Banjarbaru City, South Kalimantan</w:t>
      </w:r>
      <w:r>
        <w:rPr>
          <w:rFonts w:eastAsia="Times New Roman"/>
          <w:sz w:val="24"/>
          <w:szCs w:val="24"/>
          <w:lang w:val="en-US"/>
        </w:rPr>
        <w:t xml:space="preserve"> (</w:t>
      </w:r>
      <w:r w:rsidRPr="008C0385">
        <w:rPr>
          <w:rFonts w:eastAsia="Times New Roman"/>
          <w:sz w:val="24"/>
          <w:szCs w:val="24"/>
          <w:lang w:val="en-US"/>
        </w:rPr>
        <w:t>-3° 24' 43.7826"</w:t>
      </w:r>
      <w:r>
        <w:rPr>
          <w:rFonts w:eastAsia="Times New Roman"/>
          <w:sz w:val="24"/>
          <w:szCs w:val="24"/>
          <w:lang w:val="en-US"/>
        </w:rPr>
        <w:t xml:space="preserve">; </w:t>
      </w:r>
      <w:r w:rsidRPr="008C0385">
        <w:rPr>
          <w:rFonts w:eastAsia="Times New Roman"/>
          <w:sz w:val="24"/>
          <w:szCs w:val="24"/>
          <w:lang w:val="en-US"/>
        </w:rPr>
        <w:t>114° 43' 14.3538"</w:t>
      </w:r>
      <w:r>
        <w:rPr>
          <w:rFonts w:eastAsia="Times New Roman"/>
          <w:sz w:val="24"/>
          <w:szCs w:val="24"/>
          <w:lang w:val="en-US"/>
        </w:rPr>
        <w:t xml:space="preserve">). </w:t>
      </w:r>
      <w:r w:rsidR="00FB04F5" w:rsidRPr="00FB04F5">
        <w:rPr>
          <w:rFonts w:eastAsia="Times New Roman"/>
          <w:sz w:val="24"/>
          <w:szCs w:val="24"/>
          <w:lang w:val="en-US"/>
        </w:rPr>
        <w:t>The experiment ha</w:t>
      </w:r>
      <w:r w:rsidR="00FB04F5">
        <w:rPr>
          <w:rFonts w:eastAsia="Times New Roman"/>
          <w:sz w:val="24"/>
          <w:szCs w:val="24"/>
          <w:lang w:val="en-US"/>
        </w:rPr>
        <w:t>d</w:t>
      </w:r>
      <w:r w:rsidR="00FB04F5" w:rsidRPr="00FB04F5">
        <w:rPr>
          <w:rFonts w:eastAsia="Times New Roman"/>
          <w:sz w:val="24"/>
          <w:szCs w:val="24"/>
          <w:lang w:val="en-US"/>
        </w:rPr>
        <w:t xml:space="preserve"> been conducted for three months, starting from August to October 2020.</w:t>
      </w:r>
      <w:r w:rsidR="0073261F">
        <w:rPr>
          <w:rFonts w:eastAsia="Times New Roman"/>
          <w:sz w:val="24"/>
          <w:szCs w:val="24"/>
          <w:lang w:val="en-US"/>
        </w:rPr>
        <w:t xml:space="preserve"> T</w:t>
      </w:r>
      <w:r w:rsidR="00827C78" w:rsidRPr="00827C78">
        <w:rPr>
          <w:rFonts w:eastAsia="Times New Roman"/>
          <w:sz w:val="24"/>
          <w:szCs w:val="24"/>
          <w:lang w:val="en-US"/>
        </w:rPr>
        <w:t>wo different land uses</w:t>
      </w:r>
      <w:r w:rsidR="0073261F">
        <w:rPr>
          <w:rFonts w:eastAsia="Times New Roman"/>
          <w:sz w:val="24"/>
          <w:szCs w:val="24"/>
          <w:lang w:val="en-US"/>
        </w:rPr>
        <w:t>, s</w:t>
      </w:r>
      <w:r w:rsidR="00827C78" w:rsidRPr="00827C78">
        <w:rPr>
          <w:rFonts w:eastAsia="Times New Roman"/>
          <w:sz w:val="24"/>
          <w:szCs w:val="24"/>
          <w:lang w:val="en-US"/>
        </w:rPr>
        <w:t>hrubs (PL1) and agricultural land (PL2)</w:t>
      </w:r>
      <w:r w:rsidR="0073261F">
        <w:rPr>
          <w:rFonts w:eastAsia="Times New Roman"/>
          <w:sz w:val="24"/>
          <w:szCs w:val="24"/>
          <w:lang w:val="en-US"/>
        </w:rPr>
        <w:t xml:space="preserve">, </w:t>
      </w:r>
      <w:r w:rsidR="00827C78" w:rsidRPr="00827C78">
        <w:rPr>
          <w:rFonts w:eastAsia="Times New Roman"/>
          <w:sz w:val="24"/>
          <w:szCs w:val="24"/>
          <w:lang w:val="en-US"/>
        </w:rPr>
        <w:t>were chosen</w:t>
      </w:r>
      <w:r w:rsidR="0073261F">
        <w:rPr>
          <w:rFonts w:eastAsia="Times New Roman"/>
          <w:sz w:val="24"/>
          <w:szCs w:val="24"/>
          <w:lang w:val="en-US"/>
        </w:rPr>
        <w:t xml:space="preserve"> f</w:t>
      </w:r>
      <w:r w:rsidR="0073261F" w:rsidRPr="00827C78">
        <w:rPr>
          <w:rFonts w:eastAsia="Times New Roman"/>
          <w:sz w:val="24"/>
          <w:szCs w:val="24"/>
          <w:lang w:val="en-US"/>
        </w:rPr>
        <w:t>or this study's treatment</w:t>
      </w:r>
      <w:r w:rsidR="00827C78" w:rsidRPr="00827C78">
        <w:rPr>
          <w:rFonts w:eastAsia="Times New Roman"/>
          <w:sz w:val="24"/>
          <w:szCs w:val="24"/>
          <w:lang w:val="en-US"/>
        </w:rPr>
        <w:t>. PL1 had a hemic degree because when it was squeezed off, its fiber content was 50% and it was brown in color, but PL2 had a sapric degree since its fiber content was only 10% and it was black in color</w:t>
      </w:r>
      <w:commentRangeStart w:id="0"/>
      <w:commentRangeEnd w:id="0"/>
      <w:r w:rsidR="009866E5">
        <w:rPr>
          <w:rStyle w:val="CommentReference"/>
        </w:rPr>
        <w:commentReference w:id="0"/>
      </w:r>
      <w:r w:rsidR="00827C78">
        <w:rPr>
          <w:rFonts w:eastAsia="Times New Roman"/>
          <w:sz w:val="24"/>
          <w:szCs w:val="24"/>
          <w:lang w:val="en-US"/>
        </w:rPr>
        <w:t xml:space="preserve">. </w:t>
      </w:r>
      <w:r w:rsidR="00361CC5" w:rsidRPr="00361CC5">
        <w:rPr>
          <w:rFonts w:eastAsia="Times New Roman"/>
          <w:sz w:val="24"/>
          <w:szCs w:val="24"/>
          <w:lang w:val="en-US"/>
        </w:rPr>
        <w:t>For each type of land use, experimental plots measuring 150 cm long by 120 cm wide were created.</w:t>
      </w:r>
      <w:r w:rsidR="003F1E7E">
        <w:rPr>
          <w:rFonts w:eastAsia="Times New Roman"/>
          <w:sz w:val="24"/>
          <w:szCs w:val="24"/>
          <w:lang w:val="en-US"/>
        </w:rPr>
        <w:t xml:space="preserve"> </w:t>
      </w:r>
      <w:r w:rsidR="003F1E7E" w:rsidRPr="003F1E7E">
        <w:rPr>
          <w:rFonts w:eastAsia="Times New Roman"/>
          <w:sz w:val="24"/>
          <w:szCs w:val="24"/>
          <w:lang w:val="en-US"/>
        </w:rPr>
        <w:t>The membrane is installed in the soil</w:t>
      </w:r>
      <w:r w:rsidR="003F1E7E">
        <w:rPr>
          <w:rFonts w:eastAsia="Times New Roman"/>
          <w:sz w:val="24"/>
          <w:szCs w:val="24"/>
          <w:lang w:val="en-US"/>
        </w:rPr>
        <w:t xml:space="preserve"> of experimental plots</w:t>
      </w:r>
      <w:r w:rsidR="003F1E7E" w:rsidRPr="003F1E7E">
        <w:rPr>
          <w:rFonts w:eastAsia="Times New Roman"/>
          <w:sz w:val="24"/>
          <w:szCs w:val="24"/>
          <w:lang w:val="en-US"/>
        </w:rPr>
        <w:t xml:space="preserve"> at a depth according to the treatment</w:t>
      </w:r>
      <w:r w:rsidR="003F1E7E">
        <w:rPr>
          <w:rFonts w:eastAsia="Times New Roman"/>
          <w:sz w:val="24"/>
          <w:szCs w:val="24"/>
          <w:lang w:val="en-US"/>
        </w:rPr>
        <w:t xml:space="preserve">. </w:t>
      </w:r>
      <w:r w:rsidR="003F1E7E" w:rsidRPr="003F1E7E">
        <w:rPr>
          <w:rFonts w:eastAsia="Times New Roman"/>
          <w:sz w:val="24"/>
          <w:szCs w:val="24"/>
          <w:lang w:val="en-US"/>
        </w:rPr>
        <w:t>The soil</w:t>
      </w:r>
      <w:r w:rsidR="003F1E7E">
        <w:rPr>
          <w:rFonts w:eastAsia="Times New Roman"/>
          <w:sz w:val="24"/>
          <w:szCs w:val="24"/>
          <w:lang w:val="en-US"/>
        </w:rPr>
        <w:t>s</w:t>
      </w:r>
      <w:r w:rsidR="003F1E7E" w:rsidRPr="003F1E7E">
        <w:rPr>
          <w:rFonts w:eastAsia="Times New Roman"/>
          <w:sz w:val="24"/>
          <w:szCs w:val="24"/>
          <w:lang w:val="en-US"/>
        </w:rPr>
        <w:t xml:space="preserve"> that ha</w:t>
      </w:r>
      <w:r w:rsidR="003F1E7E">
        <w:rPr>
          <w:rFonts w:eastAsia="Times New Roman"/>
          <w:sz w:val="24"/>
          <w:szCs w:val="24"/>
          <w:lang w:val="en-US"/>
        </w:rPr>
        <w:t>d</w:t>
      </w:r>
      <w:r w:rsidR="003F1E7E" w:rsidRPr="003F1E7E">
        <w:rPr>
          <w:rFonts w:eastAsia="Times New Roman"/>
          <w:sz w:val="24"/>
          <w:szCs w:val="24"/>
          <w:lang w:val="en-US"/>
        </w:rPr>
        <w:t xml:space="preserve"> been installed with the membrane </w:t>
      </w:r>
      <w:r w:rsidR="003F1E7E">
        <w:rPr>
          <w:rFonts w:eastAsia="Times New Roman"/>
          <w:sz w:val="24"/>
          <w:szCs w:val="24"/>
          <w:lang w:val="en-US"/>
        </w:rPr>
        <w:t>was</w:t>
      </w:r>
      <w:r w:rsidR="003F1E7E" w:rsidRPr="003F1E7E">
        <w:rPr>
          <w:rFonts w:eastAsia="Times New Roman"/>
          <w:sz w:val="24"/>
          <w:szCs w:val="24"/>
          <w:lang w:val="en-US"/>
        </w:rPr>
        <w:t xml:space="preserve"> allowed to stand for </w:t>
      </w:r>
      <w:r w:rsidR="00FB04F5">
        <w:rPr>
          <w:rFonts w:eastAsia="Times New Roman"/>
          <w:sz w:val="24"/>
          <w:szCs w:val="24"/>
          <w:lang w:val="en-US"/>
        </w:rPr>
        <w:t>one</w:t>
      </w:r>
      <w:r w:rsidR="003F1E7E" w:rsidRPr="003F1E7E">
        <w:rPr>
          <w:rFonts w:eastAsia="Times New Roman"/>
          <w:sz w:val="24"/>
          <w:szCs w:val="24"/>
          <w:lang w:val="en-US"/>
        </w:rPr>
        <w:t xml:space="preserve"> month to allow the soil to recover.</w:t>
      </w:r>
      <w:r w:rsidR="003F1E7E">
        <w:rPr>
          <w:rFonts w:eastAsia="Times New Roman"/>
          <w:sz w:val="24"/>
          <w:szCs w:val="24"/>
          <w:lang w:val="en-US"/>
        </w:rPr>
        <w:t xml:space="preserve"> </w:t>
      </w:r>
      <w:r w:rsidR="005F43FC">
        <w:rPr>
          <w:rFonts w:eastAsia="Times New Roman"/>
          <w:sz w:val="24"/>
          <w:szCs w:val="24"/>
          <w:lang w:val="en-US"/>
        </w:rPr>
        <w:t xml:space="preserve">Furthermore, </w:t>
      </w:r>
      <w:r w:rsidR="008A4BEF">
        <w:rPr>
          <w:rFonts w:eastAsia="Times New Roman"/>
          <w:sz w:val="24"/>
          <w:szCs w:val="24"/>
          <w:lang w:val="en-US"/>
        </w:rPr>
        <w:t>moisture</w:t>
      </w:r>
      <w:r w:rsidR="005F43FC">
        <w:rPr>
          <w:rFonts w:eastAsia="Times New Roman"/>
          <w:sz w:val="24"/>
          <w:szCs w:val="24"/>
          <w:lang w:val="en-US"/>
        </w:rPr>
        <w:t>s of peat soils</w:t>
      </w:r>
      <w:r w:rsidR="005F43FC" w:rsidRPr="005F43FC">
        <w:rPr>
          <w:rFonts w:eastAsia="Times New Roman"/>
          <w:sz w:val="24"/>
          <w:szCs w:val="24"/>
          <w:lang w:val="en-US"/>
        </w:rPr>
        <w:t xml:space="preserve"> w</w:t>
      </w:r>
      <w:r w:rsidR="005F43FC">
        <w:rPr>
          <w:rFonts w:eastAsia="Times New Roman"/>
          <w:sz w:val="24"/>
          <w:szCs w:val="24"/>
          <w:lang w:val="en-US"/>
        </w:rPr>
        <w:t>ere</w:t>
      </w:r>
      <w:r w:rsidR="005F43FC" w:rsidRPr="005F43FC">
        <w:rPr>
          <w:rFonts w:eastAsia="Times New Roman"/>
          <w:sz w:val="24"/>
          <w:szCs w:val="24"/>
          <w:lang w:val="en-US"/>
        </w:rPr>
        <w:t xml:space="preserve"> carried out for 11 days using an Arduino Uno R3 moisture probe at every 5 cm interval of soil depth up to 20 cm.</w:t>
      </w:r>
    </w:p>
    <w:p w14:paraId="68AB8E6D" w14:textId="518D73C6" w:rsidR="008C0385" w:rsidRDefault="008C0385">
      <w:pPr>
        <w:rPr>
          <w:rFonts w:eastAsia="Times New Roman"/>
          <w:sz w:val="24"/>
          <w:szCs w:val="24"/>
        </w:rPr>
      </w:pPr>
    </w:p>
    <w:p w14:paraId="0ADB13DB" w14:textId="545DD3D5" w:rsidR="007B75A1" w:rsidRPr="00FA6B55" w:rsidRDefault="00FB04F5" w:rsidP="00FA6B55">
      <w:pPr>
        <w:ind w:firstLine="0"/>
        <w:rPr>
          <w:b/>
          <w:bCs/>
          <w:lang w:val="en-US"/>
        </w:rPr>
      </w:pPr>
      <w:r w:rsidRPr="00FA6B55">
        <w:rPr>
          <w:b/>
          <w:bCs/>
          <w:lang w:val="en-US"/>
        </w:rPr>
        <w:t>Experimental Design</w:t>
      </w:r>
    </w:p>
    <w:p w14:paraId="1195685E" w14:textId="59BA9C91" w:rsidR="007B75A1" w:rsidRDefault="00D20B87">
      <w:pPr>
        <w:rPr>
          <w:rFonts w:eastAsia="Times New Roman"/>
          <w:sz w:val="24"/>
          <w:szCs w:val="24"/>
        </w:rPr>
      </w:pPr>
      <w:commentRangeStart w:id="1"/>
      <w:r w:rsidRPr="00827C78">
        <w:rPr>
          <w:rFonts w:eastAsia="Times New Roman"/>
          <w:sz w:val="24"/>
          <w:szCs w:val="24"/>
        </w:rPr>
        <w:t xml:space="preserve">This study used a </w:t>
      </w:r>
      <w:r w:rsidR="00827C78" w:rsidRPr="00827C78">
        <w:rPr>
          <w:rFonts w:eastAsia="Times New Roman"/>
          <w:sz w:val="24"/>
          <w:szCs w:val="24"/>
          <w:lang w:val="en-US"/>
        </w:rPr>
        <w:t>completely nested randomized design</w:t>
      </w:r>
      <w:r w:rsidRPr="00827C78">
        <w:rPr>
          <w:rFonts w:eastAsia="Times New Roman"/>
          <w:sz w:val="24"/>
          <w:szCs w:val="24"/>
        </w:rPr>
        <w:t xml:space="preserve"> </w:t>
      </w:r>
      <w:r w:rsidR="00E3345F">
        <w:rPr>
          <w:rFonts w:eastAsia="Times New Roman"/>
          <w:sz w:val="24"/>
          <w:szCs w:val="24"/>
          <w:lang w:val="en-US"/>
        </w:rPr>
        <w:t>to prevent bias from different degrees of decomposition between land uses</w:t>
      </w:r>
      <w:r w:rsidRPr="00827C78">
        <w:rPr>
          <w:rFonts w:eastAsia="Times New Roman"/>
          <w:sz w:val="24"/>
          <w:szCs w:val="24"/>
        </w:rPr>
        <w:t>. The first factor was the type of land use, namely: shrubs (PL1) and agricultural land (PL2).</w:t>
      </w:r>
      <w:r w:rsidRPr="00DA56D4">
        <w:rPr>
          <w:rFonts w:eastAsia="Times New Roman"/>
          <w:color w:val="FF0000"/>
          <w:sz w:val="24"/>
          <w:szCs w:val="24"/>
        </w:rPr>
        <w:t xml:space="preserve"> </w:t>
      </w:r>
      <w:commentRangeEnd w:id="1"/>
      <w:r w:rsidR="00DA56D4">
        <w:rPr>
          <w:rStyle w:val="CommentReference"/>
        </w:rPr>
        <w:commentReference w:id="1"/>
      </w:r>
      <w:r w:rsidRPr="00D20B87">
        <w:rPr>
          <w:rFonts w:eastAsia="Times New Roman"/>
          <w:sz w:val="24"/>
          <w:szCs w:val="24"/>
        </w:rPr>
        <w:t xml:space="preserve">The second factor was the location (depth) of the membrane, which was placed at the depth of the peat layer, namely: -20 cm (D1), -30 cm (D2), and -50 cm (D3) plus a control treatment </w:t>
      </w:r>
      <w:r w:rsidRPr="00D20B87">
        <w:rPr>
          <w:rFonts w:eastAsia="Times New Roman"/>
          <w:sz w:val="24"/>
          <w:szCs w:val="24"/>
        </w:rPr>
        <w:t>without membrane installation (D0). Each experimental unit was repeated 3 (three) times.</w:t>
      </w:r>
    </w:p>
    <w:p w14:paraId="2125C04D" w14:textId="1F2EE9DB" w:rsidR="007B75A1" w:rsidRPr="00FA6B55" w:rsidRDefault="00D20B87" w:rsidP="00FA6B55">
      <w:pPr>
        <w:ind w:firstLine="0"/>
        <w:rPr>
          <w:b/>
          <w:bCs/>
          <w:lang w:val="en-US"/>
        </w:rPr>
      </w:pPr>
      <w:r w:rsidRPr="00FA6B55">
        <w:rPr>
          <w:b/>
          <w:bCs/>
          <w:lang w:val="en-US"/>
        </w:rPr>
        <w:t>Analysis data</w:t>
      </w:r>
    </w:p>
    <w:p w14:paraId="329FE7F7" w14:textId="18876B98" w:rsidR="007B75A1" w:rsidRPr="00714B39" w:rsidRDefault="00D20B87">
      <w:pPr>
        <w:rPr>
          <w:rFonts w:eastAsia="Times New Roman"/>
          <w:sz w:val="24"/>
          <w:szCs w:val="24"/>
          <w:lang w:val="en-US"/>
        </w:rPr>
      </w:pPr>
      <w:r w:rsidRPr="00D20B87">
        <w:rPr>
          <w:rFonts w:eastAsia="Times New Roman"/>
          <w:sz w:val="24"/>
          <w:szCs w:val="24"/>
        </w:rPr>
        <w:t xml:space="preserve">An analysis of the data was done with the </w:t>
      </w:r>
      <w:r w:rsidR="00714B39">
        <w:rPr>
          <w:rFonts w:eastAsia="Times New Roman"/>
          <w:sz w:val="24"/>
          <w:szCs w:val="24"/>
          <w:lang w:val="en-US"/>
        </w:rPr>
        <w:t>water</w:t>
      </w:r>
      <w:r w:rsidRPr="00D20B87">
        <w:rPr>
          <w:rFonts w:eastAsia="Times New Roman"/>
          <w:sz w:val="24"/>
          <w:szCs w:val="24"/>
        </w:rPr>
        <w:t xml:space="preserve"> content </w:t>
      </w:r>
      <w:r w:rsidR="00714B39">
        <w:rPr>
          <w:rFonts w:eastAsia="Times New Roman"/>
          <w:sz w:val="24"/>
          <w:szCs w:val="24"/>
          <w:lang w:val="en-US"/>
        </w:rPr>
        <w:t xml:space="preserve">of peat soils </w:t>
      </w:r>
      <w:r w:rsidRPr="00D20B87">
        <w:rPr>
          <w:rFonts w:eastAsia="Times New Roman"/>
          <w:sz w:val="24"/>
          <w:szCs w:val="24"/>
        </w:rPr>
        <w:t xml:space="preserve">as the primary parameter.  The Least Significant Difference (LSD) test was conducted with a </w:t>
      </w:r>
      <w:r w:rsidR="00714B39">
        <w:rPr>
          <w:rFonts w:eastAsia="Times New Roman"/>
          <w:sz w:val="24"/>
          <w:szCs w:val="24"/>
          <w:lang w:val="en-US"/>
        </w:rPr>
        <w:t xml:space="preserve">significant </w:t>
      </w:r>
      <w:r w:rsidRPr="00D20B87">
        <w:rPr>
          <w:rFonts w:eastAsia="Times New Roman"/>
          <w:sz w:val="24"/>
          <w:szCs w:val="24"/>
        </w:rPr>
        <w:t>level (</w:t>
      </w:r>
      <w:r w:rsidR="00714B39">
        <w:rPr>
          <w:rFonts w:eastAsia="Times New Roman"/>
          <w:sz w:val="24"/>
          <w:szCs w:val="24"/>
        </w:rPr>
        <w:t>α</w:t>
      </w:r>
      <w:r w:rsidRPr="00D20B87">
        <w:rPr>
          <w:rFonts w:eastAsia="Times New Roman"/>
          <w:sz w:val="24"/>
          <w:szCs w:val="24"/>
        </w:rPr>
        <w:t>) of 5% after the analysis of variance. STAR (Statistical Tool for Agricultural Research) software was used to conduct the statistical analysis for this study</w:t>
      </w:r>
      <w:r w:rsidR="00714B39">
        <w:rPr>
          <w:rFonts w:eastAsia="Times New Roman"/>
          <w:sz w:val="24"/>
          <w:szCs w:val="24"/>
          <w:lang w:val="en-US"/>
        </w:rPr>
        <w:t>.</w:t>
      </w:r>
    </w:p>
    <w:p w14:paraId="3B92C6EC" w14:textId="201C6FCB" w:rsidR="007B75A1" w:rsidRDefault="007B75A1">
      <w:pPr>
        <w:rPr>
          <w:rFonts w:eastAsia="Times New Roman"/>
          <w:sz w:val="24"/>
          <w:szCs w:val="24"/>
        </w:rPr>
      </w:pPr>
    </w:p>
    <w:p w14:paraId="08E61D8F" w14:textId="4AF93238" w:rsidR="007B75A1" w:rsidRPr="00FA6B55" w:rsidRDefault="0081611B" w:rsidP="00FA6B55">
      <w:pPr>
        <w:ind w:firstLine="0"/>
        <w:rPr>
          <w:b/>
          <w:bCs/>
          <w:lang w:val="en-US"/>
        </w:rPr>
      </w:pPr>
      <w:r w:rsidRPr="00FA6B55">
        <w:rPr>
          <w:b/>
          <w:bCs/>
          <w:lang w:val="en-US"/>
        </w:rPr>
        <w:t>RESULTS AND DISCUSSION</w:t>
      </w:r>
    </w:p>
    <w:p w14:paraId="7F08B7E9" w14:textId="77777777" w:rsidR="007B75A1" w:rsidRDefault="007B75A1">
      <w:pPr>
        <w:rPr>
          <w:rFonts w:eastAsia="Times New Roman"/>
          <w:b/>
          <w:sz w:val="24"/>
          <w:szCs w:val="24"/>
        </w:rPr>
      </w:pPr>
    </w:p>
    <w:p w14:paraId="0C8451FF" w14:textId="3EFB99BE" w:rsidR="007B75A1" w:rsidRPr="00FA6B55" w:rsidRDefault="00D12D57" w:rsidP="00FA6B55">
      <w:pPr>
        <w:ind w:firstLine="0"/>
        <w:rPr>
          <w:b/>
          <w:bCs/>
        </w:rPr>
      </w:pPr>
      <w:r w:rsidRPr="00FA6B55">
        <w:rPr>
          <w:b/>
          <w:bCs/>
        </w:rPr>
        <w:t>Distribution</w:t>
      </w:r>
      <w:r w:rsidRPr="00FA6B55">
        <w:rPr>
          <w:b/>
          <w:bCs/>
          <w:lang w:val="en-US"/>
        </w:rPr>
        <w:t xml:space="preserve"> of </w:t>
      </w:r>
      <w:r w:rsidR="005008F7" w:rsidRPr="00FA6B55">
        <w:rPr>
          <w:b/>
          <w:bCs/>
          <w:lang w:val="en-US"/>
        </w:rPr>
        <w:t xml:space="preserve">Peat </w:t>
      </w:r>
      <w:r w:rsidR="005008F7" w:rsidRPr="00FA6B55">
        <w:rPr>
          <w:b/>
          <w:bCs/>
        </w:rPr>
        <w:t xml:space="preserve">Soil Moisture </w:t>
      </w:r>
      <w:r w:rsidR="005008F7" w:rsidRPr="00FA6B55">
        <w:rPr>
          <w:b/>
          <w:bCs/>
          <w:lang w:val="en-US"/>
        </w:rPr>
        <w:t xml:space="preserve">on Depth of 0-20 cm </w:t>
      </w:r>
    </w:p>
    <w:p w14:paraId="1B9A3ACF" w14:textId="6E036DB2" w:rsidR="006A66B8" w:rsidRDefault="001E5E1D" w:rsidP="00911606">
      <w:pPr>
        <w:rPr>
          <w:lang w:val="en-US"/>
        </w:rPr>
      </w:pPr>
      <w:r>
        <w:rPr>
          <w:lang w:val="en-US"/>
        </w:rPr>
        <w:t>T</w:t>
      </w:r>
      <w:r w:rsidRPr="001E5E1D">
        <w:rPr>
          <w:lang w:val="en-US"/>
        </w:rPr>
        <w:t>he distribution of peat soil moisture is the utmost importance for hydrological regulation</w:t>
      </w:r>
      <w:r>
        <w:rPr>
          <w:lang w:val="en-US"/>
        </w:rPr>
        <w:t xml:space="preserve"> b</w:t>
      </w:r>
      <w:r w:rsidRPr="001E5E1D">
        <w:rPr>
          <w:lang w:val="en-US"/>
        </w:rPr>
        <w:t>ecause they are regulating the dynamics of nutrients on peatland ecosystems</w:t>
      </w:r>
      <w:r>
        <w:rPr>
          <w:lang w:val="en-US"/>
        </w:rPr>
        <w:t xml:space="preserve">. </w:t>
      </w:r>
      <w:r w:rsidR="008D5118">
        <w:rPr>
          <w:lang w:val="en-US"/>
        </w:rPr>
        <w:t>In this research, t</w:t>
      </w:r>
      <w:r w:rsidR="00A80EE3">
        <w:rPr>
          <w:lang w:val="en-US"/>
        </w:rPr>
        <w:t xml:space="preserve">he moisture of </w:t>
      </w:r>
      <w:r w:rsidR="00E20A6B" w:rsidRPr="00E20A6B">
        <w:rPr>
          <w:lang w:val="en-US"/>
        </w:rPr>
        <w:t>peat soil measured every 5 cm and</w:t>
      </w:r>
      <w:r w:rsidR="007E2FE0">
        <w:rPr>
          <w:lang w:val="en-US"/>
        </w:rPr>
        <w:t xml:space="preserve"> </w:t>
      </w:r>
      <w:r w:rsidR="00E20A6B" w:rsidRPr="00E20A6B">
        <w:rPr>
          <w:lang w:val="en-US"/>
        </w:rPr>
        <w:t xml:space="preserve">presented </w:t>
      </w:r>
      <w:r w:rsidR="00463C34">
        <w:rPr>
          <w:lang w:val="en-US"/>
        </w:rPr>
        <w:t>down</w:t>
      </w:r>
      <w:r w:rsidR="00E20A6B" w:rsidRPr="00E20A6B">
        <w:rPr>
          <w:lang w:val="en-US"/>
        </w:rPr>
        <w:t xml:space="preserve"> to </w:t>
      </w:r>
      <w:r w:rsidR="005805EA">
        <w:rPr>
          <w:lang w:val="en-US"/>
        </w:rPr>
        <w:t>-</w:t>
      </w:r>
      <w:r w:rsidR="00E20A6B" w:rsidRPr="00E20A6B">
        <w:rPr>
          <w:lang w:val="en-US"/>
        </w:rPr>
        <w:t>20 cm</w:t>
      </w:r>
      <w:r w:rsidR="005805EA">
        <w:rPr>
          <w:lang w:val="en-US"/>
        </w:rPr>
        <w:t xml:space="preserve"> below the surface</w:t>
      </w:r>
      <w:r w:rsidR="00E20A6B" w:rsidRPr="00E20A6B">
        <w:rPr>
          <w:lang w:val="en-US"/>
        </w:rPr>
        <w:t>.</w:t>
      </w:r>
    </w:p>
    <w:p w14:paraId="50319213" w14:textId="7C4A9191" w:rsidR="00E822A5" w:rsidRDefault="008D5118" w:rsidP="00911606">
      <w:pPr>
        <w:rPr>
          <w:lang w:val="en-US"/>
        </w:rPr>
      </w:pPr>
      <w:r w:rsidRPr="00CA2B32">
        <w:rPr>
          <w:lang w:val="en-US"/>
        </w:rPr>
        <w:t>The results indicated that mostly on the observation day-4</w:t>
      </w:r>
      <w:r w:rsidRPr="00CA2B32">
        <w:rPr>
          <w:vertAlign w:val="superscript"/>
          <w:lang w:val="en-US"/>
        </w:rPr>
        <w:t xml:space="preserve">th </w:t>
      </w:r>
      <w:r w:rsidRPr="00CA2B32">
        <w:rPr>
          <w:lang w:val="en-US"/>
        </w:rPr>
        <w:t>to 7</w:t>
      </w:r>
      <w:r w:rsidRPr="00CA2B32">
        <w:rPr>
          <w:vertAlign w:val="superscript"/>
          <w:lang w:val="en-US"/>
        </w:rPr>
        <w:t>th</w:t>
      </w:r>
      <w:r w:rsidRPr="00CA2B32">
        <w:rPr>
          <w:lang w:val="en-US"/>
        </w:rPr>
        <w:t xml:space="preserve">, there was </w:t>
      </w:r>
      <w:r w:rsidR="00810A97" w:rsidRPr="00CA2B32">
        <w:rPr>
          <w:lang w:val="en-US"/>
        </w:rPr>
        <w:t xml:space="preserve">a high </w:t>
      </w:r>
      <w:r w:rsidR="00BD2776" w:rsidRPr="00CA2B32">
        <w:rPr>
          <w:lang w:val="en-US"/>
        </w:rPr>
        <w:t xml:space="preserve">dynamics distribution of moisture in peat soil. </w:t>
      </w:r>
      <w:r w:rsidR="00637053" w:rsidRPr="00CA2B32">
        <w:rPr>
          <w:lang w:val="en-US"/>
        </w:rPr>
        <w:t xml:space="preserve">Soil moisture was distributed due to water movement in the pores of the peat soil. </w:t>
      </w:r>
      <w:r w:rsidR="00E822A5" w:rsidRPr="00E822A5">
        <w:rPr>
          <w:lang w:val="en-US"/>
        </w:rPr>
        <w:t>The total porosity of peat soils consists of both fairly large, between-particle pores that c</w:t>
      </w:r>
      <w:r w:rsidR="004553D4">
        <w:rPr>
          <w:lang w:val="en-US"/>
        </w:rPr>
        <w:t>ould</w:t>
      </w:r>
      <w:r w:rsidR="00E822A5" w:rsidRPr="00E822A5">
        <w:rPr>
          <w:lang w:val="en-US"/>
        </w:rPr>
        <w:t xml:space="preserve"> actively convey water and largely remain closed, and impassable pores constructed from plant cell remnants obtained from plant detritus</w:t>
      </w:r>
      <w:r w:rsidR="005562F8">
        <w:rPr>
          <w:lang w:val="en-US"/>
        </w:rPr>
        <w:t xml:space="preserve"> </w:t>
      </w:r>
      <w:r w:rsidR="00E737B0">
        <w:rPr>
          <w:lang w:val="en-US"/>
        </w:rPr>
        <w:fldChar w:fldCharType="begin" w:fldLock="1"/>
      </w:r>
      <w:r w:rsidR="009964EA">
        <w:rPr>
          <w:lang w:val="en-US"/>
        </w:rPr>
        <w:instrText>ADDIN CSL_CITATION {"citationItems":[{"id":"ITEM-1","itemData":{"DOI":"10.1098/rspb.1982.0044","ISSN":"09628452","author":[{"dropping-particle":"","family":"Hayward","given":"P. M.","non-dropping-particle":"","parse-names":false,"suffix":""},{"dropping-particle":"","family":"Clymo","given":"R. S.","non-dropping-particle":"","parse-names":false,"suffix":""}],"container-title":"Proceedings of the Royal Society of London - Biological Sciences","id":"ITEM-1","issue":"1200","issued":{"date-parts":[["1982"]]},"page":"299-325","title":"Profiles of water content and pore size in Sphagnum and peat, and their relation to peat bog ecology","type":"article-journal","volume":"215"},"uris":["http://www.mendeley.com/documents/?uuid=cdd94904-6b2a-408e-a1ac-2fa77b07bda9"]},{"id":"ITEM-2","itemData":{"DOI":"10.1007/s00425-004-1308-4","ISSN":"00320935","PMID":"15290291","abstract":"Spiral secondary walls are found in hyaline cells of Sphagnum, in the elaters of most liverworts, and in elaters of the hornwort Megaceros. Recent studies on these cells suggest that cytoskeletal and ultrastructural processes involved in cell differentiation and secondary wall formation are similar in bryophytes and vascular plant tracheary elements. To examine differences in wall structure, primary and secondary wall constituents of the hyaline cells of Sphagnum novo-zelandicum and elaters of the liverwort Radula buccinifera and the hornwort Megaceros gracilis were analyzed by immunohistochemical and chemical methods. Anti-arabinogalactan-protei</w:instrText>
      </w:r>
      <w:r w:rsidR="009964EA">
        <w:rPr>
          <w:rFonts w:hint="eastAsia"/>
          <w:lang w:val="en-US"/>
        </w:rPr>
        <w:instrText xml:space="preserve">n antibodies, JIM8 and JIM13, labeled the central fibrillar secondary wall layer of Megaceros elaters and the walls of Sphagnum leaf cells, but did not label the walls of Radula elaters. The CCRC-M7 antibody, which detects an arabinosylated (1 </w:instrText>
      </w:r>
      <w:r w:rsidR="009964EA">
        <w:rPr>
          <w:rFonts w:hint="eastAsia"/>
          <w:lang w:val="en-US"/>
        </w:rPr>
        <w:instrText>→</w:instrText>
      </w:r>
      <w:r w:rsidR="009964EA">
        <w:rPr>
          <w:rFonts w:hint="eastAsia"/>
          <w:lang w:val="en-US"/>
        </w:rPr>
        <w:instrText xml:space="preserve"> 6)-linked</w:instrText>
      </w:r>
      <w:r w:rsidR="009964EA">
        <w:rPr>
          <w:lang w:val="en-US"/>
        </w:rPr>
        <w:instrText xml:space="preserve"> β-galactan epitope, exclusively labeled hyaline cells in Sphagnum leaves and the secondary walls of Radula elaters. Anti-pectin antibodies, LM5 and JIM5, labeled the primary wall in Megaceros elaters. LM5 also labeled the central layer of the secondary wall but only during formation. In Radula elaters, JIM5 and another antipectin antibody, JIM7, labeled the primary wall. The distribution of arabinogalactan-proteins and pectic polysaccharides restricted to specific wall types and stages of development provides evidence for the developmental and functional regulation of cell wall composition in bryophytes. Monosaccharide-linkage analysis of Sphagnum leaf cell walls suggests they contain polysaccharides similar to those of higher plants. The most abundant linkage was 4-Glc, typical of cellulose, but there was also evidence for xyloglucans, 4-linked mannans, 4-linked xylans and rhamnogalacturonan-type polysaccharides. © Springer-Verlag 2004.","author":[{"dropping-particle":"","family":"Kremer","given":"Celeste","non-dropping-particle":"","parse-names":false,"suffix":""},{"dropping-particle":"","family":"Pettolino","given":"Filomena","non-dropping-particle":"","parse-names":false,"suffix":""},{"dropping-particle":"","family":"Bacic","given":"Antony","non-dropping-particle":"","parse-names":false,"suffix":""},{"dropping-particle":"","family":"Drinnan","given":"Andrew","non-dropping-particle":"","parse-names":false,"suffix":""}],"container-title":"Planta","id":"ITEM-2","issue":"6","issued":{"date-parts":[["2004"]]},"page":"1023-1035","title":"Distribution of cell wall components in Sphagnum hyaline cells and in liverwort and hornwort elaters","type":"article-journal","volume":"219"},"uris":["http://www.mendeley.com/documents/?uuid=82933564-c57d-4f9e-b78e-f8485d353262"]}],"mendeley":{"formattedCitation":"(Hayward &amp; Clymo, 1982; Kremer et al., 2004)","plainTextFormattedCitation":"(Hayward &amp; Clymo, 1982; Kremer et al., 2004)","previouslyFormattedCitation":"(Hayward and Clymo 1982; Kremer et al. 2004)"},"properties":{"noteIndex":0},"schema":"https://github.com/citation-style-language/schema/raw/master/csl-citation.json"}</w:instrText>
      </w:r>
      <w:r w:rsidR="00E737B0">
        <w:rPr>
          <w:lang w:val="en-US"/>
        </w:rPr>
        <w:fldChar w:fldCharType="separate"/>
      </w:r>
      <w:r w:rsidR="009964EA" w:rsidRPr="009964EA">
        <w:rPr>
          <w:noProof/>
          <w:lang w:val="en-US"/>
        </w:rPr>
        <w:t>(Hayward &amp; Clymo, 1982; Kremer et al., 2004)</w:t>
      </w:r>
      <w:r w:rsidR="00E737B0">
        <w:rPr>
          <w:lang w:val="en-US"/>
        </w:rPr>
        <w:fldChar w:fldCharType="end"/>
      </w:r>
      <w:r w:rsidR="00E737B0">
        <w:rPr>
          <w:lang w:val="en-US"/>
        </w:rPr>
        <w:t xml:space="preserve">. </w:t>
      </w:r>
      <w:r w:rsidR="009929A0" w:rsidRPr="009929A0">
        <w:rPr>
          <w:lang w:val="en-US"/>
        </w:rPr>
        <w:t xml:space="preserve">Peat </w:t>
      </w:r>
      <w:r w:rsidR="009929A0">
        <w:rPr>
          <w:lang w:val="en-US"/>
        </w:rPr>
        <w:t>was</w:t>
      </w:r>
      <w:r w:rsidR="009929A0" w:rsidRPr="009929A0">
        <w:rPr>
          <w:lang w:val="en-US"/>
        </w:rPr>
        <w:t xml:space="preserve"> shown to have permeable and interconnected macropores</w:t>
      </w:r>
      <w:r w:rsidR="009929A0">
        <w:rPr>
          <w:lang w:val="en-US"/>
        </w:rPr>
        <w:t xml:space="preserve">, </w:t>
      </w:r>
      <w:r w:rsidR="009929A0" w:rsidRPr="009929A0">
        <w:rPr>
          <w:lang w:val="en-US"/>
        </w:rPr>
        <w:t>enclosed or closed to some degree</w:t>
      </w:r>
      <w:r w:rsidR="004553D4">
        <w:rPr>
          <w:lang w:val="en-US"/>
        </w:rPr>
        <w:t xml:space="preserve"> of pores</w:t>
      </w:r>
      <w:r w:rsidR="009929A0" w:rsidRPr="009929A0">
        <w:rPr>
          <w:lang w:val="en-US"/>
        </w:rPr>
        <w:t xml:space="preserve">, and impassable or discrete pore spaces using scanning electron microscopy (SEM). The dual-porosity phenomenon seen in macroscopic peat sample scales </w:t>
      </w:r>
      <w:r w:rsidR="009929A0">
        <w:rPr>
          <w:lang w:val="en-US"/>
        </w:rPr>
        <w:t>was</w:t>
      </w:r>
      <w:r w:rsidR="009929A0" w:rsidRPr="009929A0">
        <w:rPr>
          <w:lang w:val="en-US"/>
        </w:rPr>
        <w:t xml:space="preserve"> caused by these micro-scale pore structures.  One sort of porosity is called </w:t>
      </w:r>
      <w:r w:rsidR="00CA1E59">
        <w:rPr>
          <w:lang w:val="en-US"/>
        </w:rPr>
        <w:t>mobile</w:t>
      </w:r>
      <w:r w:rsidR="009929A0" w:rsidRPr="009929A0">
        <w:rPr>
          <w:lang w:val="en-US"/>
        </w:rPr>
        <w:t xml:space="preserve"> porosity, and the other </w:t>
      </w:r>
      <w:r w:rsidR="004553D4">
        <w:rPr>
          <w:lang w:val="en-US"/>
        </w:rPr>
        <w:t>was</w:t>
      </w:r>
      <w:r w:rsidR="009929A0" w:rsidRPr="009929A0">
        <w:rPr>
          <w:lang w:val="en-US"/>
        </w:rPr>
        <w:t xml:space="preserve"> called </w:t>
      </w:r>
      <w:r w:rsidR="00CA1E59">
        <w:rPr>
          <w:lang w:val="en-US"/>
        </w:rPr>
        <w:t>immobile</w:t>
      </w:r>
      <w:r w:rsidR="009929A0" w:rsidRPr="009929A0">
        <w:rPr>
          <w:lang w:val="en-US"/>
        </w:rPr>
        <w:t xml:space="preserve"> porosity since it contains immobile water portion</w:t>
      </w:r>
      <w:r w:rsidR="009929A0">
        <w:rPr>
          <w:lang w:val="en-US"/>
        </w:rPr>
        <w:t xml:space="preserve"> </w:t>
      </w:r>
      <w:r w:rsidR="00CA1E59">
        <w:rPr>
          <w:lang w:val="en-US"/>
        </w:rPr>
        <w:fldChar w:fldCharType="begin" w:fldLock="1"/>
      </w:r>
      <w:r w:rsidR="009964EA">
        <w:rPr>
          <w:lang w:val="en-US"/>
        </w:rPr>
        <w:instrText>ADDIN CSL_CITATION {"citationItems":[{"id":"ITEM-1","itemData":{"DOI":"10.1016/S0169-7722(96)00085-X","ISSN":"01697722","abstract":"Experiments were performed to assess the nature of solute transport in peat by using step-inputs of a NaCl solution in laboratory columns of undisturbed peat. Peat has a dual-porosity matrix with inter-connected pores that actively transmit water, and dead-end and closed pores formed by the remains of plant cells. The proportion of dead-end and closed pores increased at depth, where the state of decomposition of organic material is more advanced. These dead-end and closed pores act as a sink for solute. Breakthrough at C/C(o) = 0.5 occurred much later than the total active pore volume in the column, indicating that solute retardation occurred. This retardation was attributed to diffusion of the flowing solute into the closed and dead-end pores (matrix diffusion). Greater retardation occurred at depth, increasing from 2.7 at 0.20 m to 7.3 at 0.62 m, corresponding to the greater volume of closed and dead-end pores there. Retardation was also velocity dependent, with higher velocity resulting in less retardation of solute since there was less time available for solute to be abstracted from the flowing water into closed pores. Matrix diffusion was shown to enhance dispersion at lower flow velocities, and dispersion increased with depth. Peat effectively attenuated the conservative solute through matrix diffusion, and heterogeneity in peat properties influenced the effectiveness of this retardation.","author":[{"dropping-particle":"","family":"Hoag","given":"Rob S.","non-dropping-particle":"","parse-names":false,"suffix":""},{"dropping-particle":"","family":"Price","given":"Jonathan S.","non-dropping-particle":"","parse-names":false,"suffix":""}],"container-title":"Journal of Contaminant Hydrology","id":"ITEM-1","issue":"3","issued":{"date-parts":[["1997"]]},"page":"193-205","title":"The effects of matrix diffusion on solute transport and retardation in undisturbed peat in laboratory columns","type":"article-journal","volume":"28"},"uris":["http://www.mendeley.com/documents/?uuid=7a8d5bc2-9ace-4cbc-a98c-bc298b7cdc29"]},{"id":"ITEM-2","itemData":{"DOI":"10.1007/s13157-012-0290-z","ISSN":"02775212","abstract":"Oil sands mining in the Athabasca oil sands region disturbs large tracts of peatlands as the vegetation-soil layer must be removed. Processing oil sands produces large volumes of wet material containing oil sand processaffected water (OSPW) that has elevated concentrations of sodium (Na) and naphthenic acids (NAs). Attempts to reclaim mined landscapes to peat-forming systems command knowledge of the transport, fate and impact of OSPW in organic soils. Four mesocosms placed in a greenhouse were randomly assigned with two treatments: 1) a moss carpet (Bryum pseudotriquetrum) and 2) graminoids (Carex aquatilis and Calamagrostis stricta). Transport of Na and NAs through peat was significantly delayed by sorption and diffusion in peat matrix. After two growing seasons of receiving OSPW, the graminoid plants continued to grow without showing stress from OSPW, while mosses showed a considerable decline in health. Microorganisms were more active under sedges than mosses and their activity varied over time either because of seasonal variation or as a consequence of variation in Na concentration. The findings of this study are limited due to the small number of replicates and the lack of a control, but represent a first step towards the creation of peatlands in the post-mined areas. © Society of Wetland Scientists 2012.","author":[{"dropping-particle":"","family":"Rezanezhad","given":"F.","non-dropping-particle":"","parse-names":false,"suffix":""},{"dropping-particle":"","family":"Andersen","given":"R.","non-dropping-particle":"","parse-names":false,"suffix":""},{"dropping-particle":"","family":"Pouliot","given":"R.","non-dropping-particle":"","parse-names":false,"suffix":""},{"dropping-particle":"","family":"Price","given":"J. S.","non-dropping-particle":"","parse-names":false,"suffix":""},{"dropping-particle":"","family":"Rochefort","given":"L.","non-dropping-particle":"","parse-names":false,"suffix":""},{"dropping-particle":"","family":"Graf","given":"Martha D.","non-dropping-particle":"","parse-names":false,"suffix":""}],"container-title":"Wetlands","id":"ITEM-2","issue":"3","issued":{"date-parts":[["2012"]]},"page":"557-570","title":"How fen vegetation structure affects the transport of oil sands process-affected waters","type":"article-journal","volume":"32"},"uris":["http://www.mendeley.com/documents/?uuid=e7b69e0e-a9ef-407c-bcd5-6d4456200ec5"]},{"id":"ITEM-3","itemData":{"DOI":"10.1007/s13157-017-0930-4","ISSN":"19436246","abstract":"Soil type is an important factor defining terrestrial ecosystems and plays a major role for the movement of solutes and cycling of nutrients and carbon. This paper focuses on the effect of peat complex dual-porosity structure on nitrate reduction, with the main objective to show how this process is controlled by pore-scale mass transfer and exchange of nitrate between mobile and immobile pore fractions. A mesocosm experiment was conducted where input solutions of bromide (Br−) and nitrate (NO3−) were continuously supplied downward into 40 cm depth of peat. Br− and NO3− breakthrough curves were used to constrain transport parameters and nitrate reduction rates in the peat depth profile. The vertical distribution of potential nitrate reduction rates were compared with depth distributions of partitioning mobile-immobile pores and the exchange coefficient between the pores. The results showed that an increase of immobile pore fractions with depth increases the common interface surface area between mobile and immobile pores which constitutes to a more pronounced exchange between the two transport domains and enhances the nitrate reduction. Hence, the pore structure with mobile-immobile pore fractions and exchange rate of solutes between mobile and immobile phases play a major role in nitrate reduction in peat soils.","author":[{"dropping-particle":"","family":"Rezanezhad","given":"Fereidoun","non-dropping-particle":"","parse-names":false,"suffix":""},{"dropping-particle":"","family":"Kleimeier","given":"Christian","non-dropping-particle":"","parse-names":false,"suffix":""},{"dropping-particle":"","family":"Milojevic","given":"Tatjana","non-dropping-particle":"","parse-names":false,"suffix":""},{"dropping-particle":"","family":"Liu","given":"Haojie","non-dropping-particle":"","parse-names":false,"suffix":""},{"dropping-particle":"","family":"Weber","given":"Tobias Karl David","non-dropping-particle":"","parse-names":false,"suffix":""},{"dropping-particle":"","family":"Cappellen","given":"Philippe","non-dropping-particle":"Van","parse-names":false,"suffix":""},{"dropping-particle":"","family":"Lennartz","given":"Bernd","non-dropping-particle":"","parse-names":false,"suffix":""}],"container-title":"Wetlands","id":"ITEM-3","issue":"5","issued":{"date-parts":[["2017"]]},"page":"951-960","publisher":"Wetlands","title":"The Role of Pore Structure on Nitrate Reduction in Peat Soil: A Physical Characterization of Pore Distribution and Solute Transport","type":"article-journal","volume":"37"},"uris":["http://www.mendeley.com/documents/?uuid=4573afce-1a00-460e-b53f-a50f31946cbf"]}],"mendeley":{"formattedCitation":"(Hoag &amp; Price, 1997; F. Rezanezhad et al., 2012; Fereidoun Rezanezhad et al., 2017)","manualFormatting":"(Hoag &amp; Price, 1997; Rezanezhad et al., 2012; Rezanezhad et al., 2017)","plainTextFormattedCitation":"(Hoag &amp; Price, 1997; F. Rezanezhad et al., 2012; Fereidoun Rezanezhad et al., 2017)","previouslyFormattedCitation":"(Hoag and Price 1997; Rezanezhad et al. 2012, 2017)"},"properties":{"noteIndex":0},"schema":"https://github.com/citation-style-language/schema/raw/master/csl-citation.json"}</w:instrText>
      </w:r>
      <w:r w:rsidR="00CA1E59">
        <w:rPr>
          <w:lang w:val="en-US"/>
        </w:rPr>
        <w:fldChar w:fldCharType="separate"/>
      </w:r>
      <w:r w:rsidR="00CA1E59" w:rsidRPr="00CA1E59">
        <w:rPr>
          <w:noProof/>
          <w:lang w:val="en-US"/>
        </w:rPr>
        <w:t>(Hoag &amp; Price, 1997; Rezanezhad et al., 2012;</w:t>
      </w:r>
      <w:r w:rsidR="00E65DA2">
        <w:rPr>
          <w:noProof/>
          <w:lang w:val="en-US"/>
        </w:rPr>
        <w:t xml:space="preserve"> </w:t>
      </w:r>
      <w:r w:rsidR="00CA1E59" w:rsidRPr="00CA1E59">
        <w:rPr>
          <w:noProof/>
          <w:lang w:val="en-US"/>
        </w:rPr>
        <w:t>Rezanezhad et al., 2017)</w:t>
      </w:r>
      <w:r w:rsidR="00CA1E59">
        <w:rPr>
          <w:lang w:val="en-US"/>
        </w:rPr>
        <w:fldChar w:fldCharType="end"/>
      </w:r>
      <w:r w:rsidR="00CA1E59">
        <w:rPr>
          <w:lang w:val="en-US"/>
        </w:rPr>
        <w:t>.</w:t>
      </w:r>
    </w:p>
    <w:p w14:paraId="2C223778" w14:textId="77777777" w:rsidR="007A7614" w:rsidRDefault="00CA2B32" w:rsidP="00406975">
      <w:pPr>
        <w:rPr>
          <w:rFonts w:eastAsia="Times New Roman"/>
          <w:sz w:val="24"/>
          <w:szCs w:val="24"/>
          <w:lang w:val="en-US"/>
        </w:rPr>
      </w:pPr>
      <w:r w:rsidRPr="00CA2B32">
        <w:rPr>
          <w:rFonts w:eastAsia="Times New Roman"/>
          <w:sz w:val="24"/>
          <w:szCs w:val="24"/>
          <w:lang w:val="en-US"/>
        </w:rPr>
        <w:t xml:space="preserve">The arrangement of </w:t>
      </w:r>
      <w:r w:rsidR="004553D4">
        <w:rPr>
          <w:rFonts w:eastAsia="Times New Roman"/>
          <w:sz w:val="24"/>
          <w:szCs w:val="24"/>
          <w:lang w:val="en-US"/>
        </w:rPr>
        <w:t>peat soil</w:t>
      </w:r>
      <w:r w:rsidRPr="00CA2B32">
        <w:rPr>
          <w:rFonts w:eastAsia="Times New Roman"/>
          <w:sz w:val="24"/>
          <w:szCs w:val="24"/>
          <w:lang w:val="en-US"/>
        </w:rPr>
        <w:t xml:space="preserve"> pores was highly differentiated by the level of decomposition of peat soils. In this research, we found that peat soils that had undergone agricultural land uses over seven</w:t>
      </w:r>
    </w:p>
    <w:p w14:paraId="26435691" w14:textId="055DE2B8" w:rsidR="00E65DA2" w:rsidRDefault="0073261F" w:rsidP="00545540">
      <w:pPr>
        <w:ind w:firstLine="0"/>
        <w:rPr>
          <w:lang w:val="en-US"/>
        </w:rPr>
      </w:pPr>
      <w:r>
        <w:rPr>
          <w:noProof/>
          <w:lang w:val="en-US"/>
        </w:rPr>
        <w:lastRenderedPageBreak/>
        <mc:AlternateContent>
          <mc:Choice Requires="wpg">
            <w:drawing>
              <wp:anchor distT="0" distB="0" distL="114300" distR="114300" simplePos="0" relativeHeight="251694592" behindDoc="0" locked="0" layoutInCell="1" allowOverlap="1" wp14:anchorId="1B14AE77" wp14:editId="0E5E1E7A">
                <wp:simplePos x="0" y="0"/>
                <wp:positionH relativeFrom="margin">
                  <wp:posOffset>771525</wp:posOffset>
                </wp:positionH>
                <wp:positionV relativeFrom="paragraph">
                  <wp:posOffset>0</wp:posOffset>
                </wp:positionV>
                <wp:extent cx="4145915" cy="4918075"/>
                <wp:effectExtent l="0" t="0" r="6985" b="0"/>
                <wp:wrapTopAndBottom/>
                <wp:docPr id="5" name="Group 5"/>
                <wp:cNvGraphicFramePr/>
                <a:graphic xmlns:a="http://schemas.openxmlformats.org/drawingml/2006/main">
                  <a:graphicData uri="http://schemas.microsoft.com/office/word/2010/wordprocessingGroup">
                    <wpg:wgp>
                      <wpg:cNvGrpSpPr/>
                      <wpg:grpSpPr>
                        <a:xfrm>
                          <a:off x="0" y="0"/>
                          <a:ext cx="4145915" cy="4918075"/>
                          <a:chOff x="-38100" y="0"/>
                          <a:chExt cx="4145915" cy="4918075"/>
                        </a:xfrm>
                      </wpg:grpSpPr>
                      <wpg:grpSp>
                        <wpg:cNvPr id="6" name="Group 6"/>
                        <wpg:cNvGrpSpPr/>
                        <wpg:grpSpPr>
                          <a:xfrm>
                            <a:off x="0" y="0"/>
                            <a:ext cx="4107815" cy="4726305"/>
                            <a:chOff x="0" y="0"/>
                            <a:chExt cx="4107815" cy="4726305"/>
                          </a:xfrm>
                        </wpg:grpSpPr>
                        <wpg:grpSp>
                          <wpg:cNvPr id="29" name="Group 29"/>
                          <wpg:cNvGrpSpPr/>
                          <wpg:grpSpPr>
                            <a:xfrm>
                              <a:off x="66675" y="0"/>
                              <a:ext cx="4041140" cy="4676140"/>
                              <a:chOff x="0" y="0"/>
                              <a:chExt cx="4041140" cy="4676140"/>
                            </a:xfrm>
                          </wpg:grpSpPr>
                          <wpg:grpSp>
                            <wpg:cNvPr id="28" name="Group 28"/>
                            <wpg:cNvGrpSpPr/>
                            <wpg:grpSpPr>
                              <a:xfrm>
                                <a:off x="0" y="0"/>
                                <a:ext cx="4031615" cy="2419985"/>
                                <a:chOff x="0" y="0"/>
                                <a:chExt cx="4031615" cy="2419985"/>
                              </a:xfrm>
                            </wpg:grpSpPr>
                            <wpg:graphicFrame>
                              <wpg:cNvPr id="3" name="Chart 1">
                                <a:extLst>
                                  <a:ext uri="{FF2B5EF4-FFF2-40B4-BE49-F238E27FC236}">
                                    <a16:creationId xmlns:a16="http://schemas.microsoft.com/office/drawing/2014/main" id="{ADFB085C-698C-4DF7-87FA-DC593641A5AA}"/>
                                  </a:ext>
                                </a:extLst>
                              </wpg:cNvPr>
                              <wpg:cNvFrPr>
                                <a:graphicFrameLocks noChangeAspect="1"/>
                              </wpg:cNvFrPr>
                              <wpg:xfrm>
                                <a:off x="0" y="0"/>
                                <a:ext cx="4031615" cy="2419985"/>
                              </wpg:xfrm>
                              <a:graphic>
                                <a:graphicData uri="http://schemas.openxmlformats.org/drawingml/2006/chart">
                                  <c:chart xmlns:c="http://schemas.openxmlformats.org/drawingml/2006/chart" xmlns:r="http://schemas.openxmlformats.org/officeDocument/2006/relationships" r:id="rId19"/>
                                </a:graphicData>
                              </a:graphic>
                            </wpg:graphicFrame>
                            <wpg:grpSp>
                              <wpg:cNvPr id="9" name="Group 9"/>
                              <wpg:cNvGrpSpPr/>
                              <wpg:grpSpPr>
                                <a:xfrm>
                                  <a:off x="628650" y="247615"/>
                                  <a:ext cx="3202304" cy="1621599"/>
                                  <a:chOff x="0" y="-35"/>
                                  <a:chExt cx="3202304" cy="1621599"/>
                                </a:xfrm>
                              </wpg:grpSpPr>
                              <wps:wsp>
                                <wps:cNvPr id="217" name="Text Box 2"/>
                                <wps:cNvSpPr txBox="1">
                                  <a:spLocks noChangeArrowheads="1"/>
                                </wps:cNvSpPr>
                                <wps:spPr bwMode="auto">
                                  <a:xfrm>
                                    <a:off x="247650" y="-35"/>
                                    <a:ext cx="900429" cy="247014"/>
                                  </a:xfrm>
                                  <a:prstGeom prst="rect">
                                    <a:avLst/>
                                  </a:prstGeom>
                                  <a:solidFill>
                                    <a:srgbClr val="FFFFFF"/>
                                  </a:solidFill>
                                  <a:ln w="9525">
                                    <a:noFill/>
                                    <a:miter lim="800000"/>
                                    <a:headEnd/>
                                    <a:tailEnd/>
                                  </a:ln>
                                </wps:spPr>
                                <wps:txbx>
                                  <w:txbxContent>
                                    <w:p w14:paraId="658A8084" w14:textId="77777777" w:rsidR="00EB73DC" w:rsidRPr="007D794B" w:rsidRDefault="00EB73DC" w:rsidP="00EB73DC">
                                      <w:pPr>
                                        <w:ind w:firstLine="0"/>
                                        <w:rPr>
                                          <w:sz w:val="20"/>
                                          <w:szCs w:val="20"/>
                                        </w:rPr>
                                      </w:pPr>
                                      <w:r w:rsidRPr="007D794B">
                                        <w:rPr>
                                          <w:sz w:val="20"/>
                                          <w:szCs w:val="20"/>
                                          <w:lang w:val="en-US"/>
                                        </w:rPr>
                                        <w:t>Shrubs (PL1)</w:t>
                                      </w:r>
                                    </w:p>
                                  </w:txbxContent>
                                </wps:txbx>
                                <wps:bodyPr rot="0" vert="horz" wrap="square" lIns="91440" tIns="45720" rIns="91440" bIns="45720" anchor="t" anchorCtr="0">
                                  <a:spAutoFit/>
                                </wps:bodyPr>
                              </wps:wsp>
                              <wps:wsp>
                                <wps:cNvPr id="7" name="Text Box 2"/>
                                <wps:cNvSpPr txBox="1">
                                  <a:spLocks noChangeArrowheads="1"/>
                                </wps:cNvSpPr>
                                <wps:spPr bwMode="auto">
                                  <a:xfrm>
                                    <a:off x="1762125" y="-35"/>
                                    <a:ext cx="1440179" cy="247014"/>
                                  </a:xfrm>
                                  <a:prstGeom prst="rect">
                                    <a:avLst/>
                                  </a:prstGeom>
                                  <a:solidFill>
                                    <a:srgbClr val="FFFFFF"/>
                                  </a:solidFill>
                                  <a:ln w="9525">
                                    <a:noFill/>
                                    <a:miter lim="800000"/>
                                    <a:headEnd/>
                                    <a:tailEnd/>
                                  </a:ln>
                                </wps:spPr>
                                <wps:txbx>
                                  <w:txbxContent>
                                    <w:p w14:paraId="0D714264" w14:textId="77777777" w:rsidR="00EB73DC" w:rsidRPr="007D794B" w:rsidRDefault="00EB73DC" w:rsidP="00EB73DC">
                                      <w:pPr>
                                        <w:ind w:firstLine="0"/>
                                        <w:rPr>
                                          <w:sz w:val="20"/>
                                          <w:szCs w:val="20"/>
                                        </w:rPr>
                                      </w:pPr>
                                      <w:r>
                                        <w:rPr>
                                          <w:sz w:val="20"/>
                                          <w:szCs w:val="20"/>
                                          <w:lang w:val="en-US"/>
                                        </w:rPr>
                                        <w:t>Agricultural land (PL2)</w:t>
                                      </w:r>
                                    </w:p>
                                  </w:txbxContent>
                                </wps:txbx>
                                <wps:bodyPr rot="0" vert="horz" wrap="square" lIns="91440" tIns="45720" rIns="91440" bIns="45720" anchor="t" anchorCtr="0">
                                  <a:spAutoFit/>
                                </wps:bodyPr>
                              </wps:wsp>
                              <wps:wsp>
                                <wps:cNvPr id="8" name="Text Box 2"/>
                                <wps:cNvSpPr txBox="1">
                                  <a:spLocks noChangeArrowheads="1"/>
                                </wps:cNvSpPr>
                                <wps:spPr bwMode="auto">
                                  <a:xfrm>
                                    <a:off x="0" y="1390650"/>
                                    <a:ext cx="352426" cy="230914"/>
                                  </a:xfrm>
                                  <a:prstGeom prst="rect">
                                    <a:avLst/>
                                  </a:prstGeom>
                                  <a:solidFill>
                                    <a:srgbClr val="FFFFFF"/>
                                  </a:solidFill>
                                  <a:ln w="9525">
                                    <a:noFill/>
                                    <a:miter lim="800000"/>
                                    <a:headEnd/>
                                    <a:tailEnd/>
                                  </a:ln>
                                </wps:spPr>
                                <wps:txbx>
                                  <w:txbxContent>
                                    <w:p w14:paraId="4D0CA229" w14:textId="77777777" w:rsidR="00EB73DC" w:rsidRPr="00660CAC" w:rsidRDefault="00EB73DC" w:rsidP="00EB73DC">
                                      <w:pPr>
                                        <w:ind w:firstLine="0"/>
                                        <w:rPr>
                                          <w:b/>
                                          <w:bCs/>
                                          <w:sz w:val="20"/>
                                          <w:szCs w:val="20"/>
                                        </w:rPr>
                                      </w:pPr>
                                      <w:r w:rsidRPr="00660CAC">
                                        <w:rPr>
                                          <w:b/>
                                          <w:bCs/>
                                          <w:sz w:val="20"/>
                                          <w:szCs w:val="20"/>
                                          <w:lang w:val="en-US"/>
                                        </w:rPr>
                                        <w:t>(a)*</w:t>
                                      </w:r>
                                    </w:p>
                                  </w:txbxContent>
                                </wps:txbx>
                                <wps:bodyPr rot="0" vert="horz" wrap="square" lIns="91440" tIns="45720" rIns="91440" bIns="45720" anchor="t" anchorCtr="0">
                                  <a:noAutofit/>
                                </wps:bodyPr>
                              </wps:wsp>
                            </wpg:grpSp>
                          </wpg:grpSp>
                          <wpg:grpSp>
                            <wpg:cNvPr id="27" name="Group 27"/>
                            <wpg:cNvGrpSpPr/>
                            <wpg:grpSpPr>
                              <a:xfrm>
                                <a:off x="9525" y="2257425"/>
                                <a:ext cx="4031615" cy="2418715"/>
                                <a:chOff x="0" y="0"/>
                                <a:chExt cx="4031615" cy="2418715"/>
                              </a:xfrm>
                            </wpg:grpSpPr>
                            <wpg:graphicFrame>
                              <wpg:cNvPr id="4" name="Chart 2">
                                <a:extLst>
                                  <a:ext uri="{FF2B5EF4-FFF2-40B4-BE49-F238E27FC236}">
                                    <a16:creationId xmlns:a16="http://schemas.microsoft.com/office/drawing/2014/main" id="{6E08067D-661C-48E3-98F6-97DB2799BA1F}"/>
                                  </a:ext>
                                </a:extLst>
                              </wpg:cNvPr>
                              <wpg:cNvFrPr/>
                              <wpg:xfrm>
                                <a:off x="0" y="0"/>
                                <a:ext cx="4031615" cy="2418715"/>
                              </wpg:xfrm>
                              <a:graphic>
                                <a:graphicData uri="http://schemas.openxmlformats.org/drawingml/2006/chart">
                                  <c:chart xmlns:c="http://schemas.openxmlformats.org/drawingml/2006/chart" xmlns:r="http://schemas.openxmlformats.org/officeDocument/2006/relationships" r:id="rId20"/>
                                </a:graphicData>
                              </a:graphic>
                            </wpg:graphicFrame>
                            <wpg:grpSp>
                              <wpg:cNvPr id="13" name="Group 13"/>
                              <wpg:cNvGrpSpPr/>
                              <wpg:grpSpPr>
                                <a:xfrm>
                                  <a:off x="619125" y="66348"/>
                                  <a:ext cx="3221354" cy="1812072"/>
                                  <a:chOff x="-19050" y="-327"/>
                                  <a:chExt cx="3221354" cy="1812072"/>
                                </a:xfrm>
                              </wpg:grpSpPr>
                              <wps:wsp>
                                <wps:cNvPr id="14" name="Text Box 2"/>
                                <wps:cNvSpPr txBox="1">
                                  <a:spLocks noChangeArrowheads="1"/>
                                </wps:cNvSpPr>
                                <wps:spPr bwMode="auto">
                                  <a:xfrm>
                                    <a:off x="247650" y="-327"/>
                                    <a:ext cx="900429" cy="247014"/>
                                  </a:xfrm>
                                  <a:prstGeom prst="rect">
                                    <a:avLst/>
                                  </a:prstGeom>
                                  <a:solidFill>
                                    <a:srgbClr val="FFFFFF"/>
                                  </a:solidFill>
                                  <a:ln w="9525">
                                    <a:noFill/>
                                    <a:miter lim="800000"/>
                                    <a:headEnd/>
                                    <a:tailEnd/>
                                  </a:ln>
                                </wps:spPr>
                                <wps:txbx>
                                  <w:txbxContent>
                                    <w:p w14:paraId="78B5E2B2" w14:textId="77777777" w:rsidR="00EB73DC" w:rsidRPr="007D794B" w:rsidRDefault="00EB73DC" w:rsidP="00EB73DC">
                                      <w:pPr>
                                        <w:ind w:firstLine="0"/>
                                        <w:rPr>
                                          <w:sz w:val="20"/>
                                          <w:szCs w:val="20"/>
                                        </w:rPr>
                                      </w:pPr>
                                      <w:r w:rsidRPr="007D794B">
                                        <w:rPr>
                                          <w:sz w:val="20"/>
                                          <w:szCs w:val="20"/>
                                          <w:lang w:val="en-US"/>
                                        </w:rPr>
                                        <w:t>Shrubs (PL1)</w:t>
                                      </w:r>
                                    </w:p>
                                  </w:txbxContent>
                                </wps:txbx>
                                <wps:bodyPr rot="0" vert="horz" wrap="square" lIns="91440" tIns="45720" rIns="91440" bIns="45720" anchor="t" anchorCtr="0">
                                  <a:spAutoFit/>
                                </wps:bodyPr>
                              </wps:wsp>
                              <wps:wsp>
                                <wps:cNvPr id="25" name="Text Box 2"/>
                                <wps:cNvSpPr txBox="1">
                                  <a:spLocks noChangeArrowheads="1"/>
                                </wps:cNvSpPr>
                                <wps:spPr bwMode="auto">
                                  <a:xfrm>
                                    <a:off x="1762125" y="-327"/>
                                    <a:ext cx="1440179" cy="247014"/>
                                  </a:xfrm>
                                  <a:prstGeom prst="rect">
                                    <a:avLst/>
                                  </a:prstGeom>
                                  <a:solidFill>
                                    <a:srgbClr val="FFFFFF"/>
                                  </a:solidFill>
                                  <a:ln w="9525">
                                    <a:noFill/>
                                    <a:miter lim="800000"/>
                                    <a:headEnd/>
                                    <a:tailEnd/>
                                  </a:ln>
                                </wps:spPr>
                                <wps:txbx>
                                  <w:txbxContent>
                                    <w:p w14:paraId="74C6C4C4" w14:textId="77777777" w:rsidR="00EB73DC" w:rsidRPr="007D794B" w:rsidRDefault="00EB73DC" w:rsidP="00EB73DC">
                                      <w:pPr>
                                        <w:ind w:firstLine="0"/>
                                        <w:rPr>
                                          <w:sz w:val="20"/>
                                          <w:szCs w:val="20"/>
                                        </w:rPr>
                                      </w:pPr>
                                      <w:r>
                                        <w:rPr>
                                          <w:sz w:val="20"/>
                                          <w:szCs w:val="20"/>
                                          <w:lang w:val="en-US"/>
                                        </w:rPr>
                                        <w:t>Agricultural land (PL2)</w:t>
                                      </w:r>
                                    </w:p>
                                  </w:txbxContent>
                                </wps:txbx>
                                <wps:bodyPr rot="0" vert="horz" wrap="square" lIns="91440" tIns="45720" rIns="91440" bIns="45720" anchor="t" anchorCtr="0">
                                  <a:spAutoFit/>
                                </wps:bodyPr>
                              </wps:wsp>
                              <wps:wsp>
                                <wps:cNvPr id="26" name="Text Box 2"/>
                                <wps:cNvSpPr txBox="1">
                                  <a:spLocks noChangeArrowheads="1"/>
                                </wps:cNvSpPr>
                                <wps:spPr bwMode="auto">
                                  <a:xfrm>
                                    <a:off x="-19050" y="1533525"/>
                                    <a:ext cx="400684" cy="278220"/>
                                  </a:xfrm>
                                  <a:prstGeom prst="rect">
                                    <a:avLst/>
                                  </a:prstGeom>
                                  <a:solidFill>
                                    <a:srgbClr val="FFFFFF"/>
                                  </a:solidFill>
                                  <a:ln w="9525">
                                    <a:noFill/>
                                    <a:miter lim="800000"/>
                                    <a:headEnd/>
                                    <a:tailEnd/>
                                  </a:ln>
                                </wps:spPr>
                                <wps:txbx>
                                  <w:txbxContent>
                                    <w:p w14:paraId="08778805" w14:textId="77777777" w:rsidR="00EB73DC" w:rsidRPr="00660CAC" w:rsidRDefault="00EB73DC" w:rsidP="00EB73DC">
                                      <w:pPr>
                                        <w:ind w:firstLine="0"/>
                                        <w:rPr>
                                          <w:b/>
                                          <w:bCs/>
                                          <w:sz w:val="20"/>
                                          <w:szCs w:val="20"/>
                                        </w:rPr>
                                      </w:pPr>
                                      <w:r w:rsidRPr="00660CAC">
                                        <w:rPr>
                                          <w:b/>
                                          <w:bCs/>
                                          <w:sz w:val="20"/>
                                          <w:szCs w:val="20"/>
                                          <w:lang w:val="en-US"/>
                                        </w:rPr>
                                        <w:t>(b)*</w:t>
                                      </w:r>
                                    </w:p>
                                  </w:txbxContent>
                                </wps:txbx>
                                <wps:bodyPr rot="0" vert="horz" wrap="square" lIns="91440" tIns="45720" rIns="91440" bIns="45720" anchor="t" anchorCtr="0">
                                  <a:noAutofit/>
                                </wps:bodyPr>
                              </wps:wsp>
                            </wpg:grpSp>
                          </wpg:grpSp>
                        </wpg:grpSp>
                        <wps:wsp>
                          <wps:cNvPr id="30" name="Text Box 2"/>
                          <wps:cNvSpPr txBox="1">
                            <a:spLocks noChangeArrowheads="1"/>
                          </wps:cNvSpPr>
                          <wps:spPr bwMode="auto">
                            <a:xfrm>
                              <a:off x="0" y="4333241"/>
                              <a:ext cx="4086859" cy="393064"/>
                            </a:xfrm>
                            <a:prstGeom prst="rect">
                              <a:avLst/>
                            </a:prstGeom>
                            <a:solidFill>
                              <a:srgbClr val="FFFFFF"/>
                            </a:solidFill>
                            <a:ln w="9525">
                              <a:noFill/>
                              <a:miter lim="800000"/>
                              <a:headEnd/>
                              <a:tailEnd/>
                            </a:ln>
                          </wps:spPr>
                          <wps:txbx>
                            <w:txbxContent>
                              <w:p w14:paraId="6CA9E22F" w14:textId="77777777" w:rsidR="00EB73DC" w:rsidRPr="00367C45" w:rsidRDefault="00EB73DC" w:rsidP="00EB73DC">
                                <w:pPr>
                                  <w:ind w:left="567" w:hanging="567"/>
                                  <w:rPr>
                                    <w:rFonts w:eastAsia="Times New Roman"/>
                                    <w:sz w:val="20"/>
                                    <w:szCs w:val="20"/>
                                    <w:lang w:val="en-US"/>
                                  </w:rPr>
                                </w:pPr>
                                <w:r>
                                  <w:rPr>
                                    <w:rFonts w:eastAsia="Times New Roman"/>
                                    <w:sz w:val="20"/>
                                    <w:szCs w:val="20"/>
                                    <w:lang w:val="en-US"/>
                                  </w:rPr>
                                  <w:t>Note</w:t>
                                </w:r>
                                <w:r>
                                  <w:rPr>
                                    <w:rFonts w:eastAsia="Times New Roman"/>
                                    <w:sz w:val="20"/>
                                    <w:szCs w:val="20"/>
                                  </w:rPr>
                                  <w:t xml:space="preserve">: </w:t>
                                </w:r>
                                <w:r>
                                  <w:rPr>
                                    <w:rFonts w:eastAsia="Times New Roman"/>
                                    <w:sz w:val="20"/>
                                    <w:szCs w:val="20"/>
                                  </w:rPr>
                                  <w:tab/>
                                </w:r>
                                <w:r>
                                  <w:rPr>
                                    <w:rFonts w:eastAsia="Times New Roman"/>
                                    <w:sz w:val="20"/>
                                    <w:szCs w:val="20"/>
                                    <w:lang w:val="en-US"/>
                                  </w:rPr>
                                  <w:t>Soil moisture at 0-5 cm (a) and 5-10 cm (b); Membrane treatment        D-0 (●), D-20 (■), D-30 (▲) and D-50 (♦)</w:t>
                                </w:r>
                              </w:p>
                            </w:txbxContent>
                          </wps:txbx>
                          <wps:bodyPr rot="0" vert="horz" wrap="square" lIns="91440" tIns="45720" rIns="91440" bIns="45720" anchor="t" anchorCtr="0">
                            <a:spAutoFit/>
                          </wps:bodyPr>
                        </wps:wsp>
                      </wpg:grpSp>
                      <wps:wsp>
                        <wps:cNvPr id="1" name="Text Box 1"/>
                        <wps:cNvSpPr txBox="1"/>
                        <wps:spPr>
                          <a:xfrm>
                            <a:off x="-38100" y="4695825"/>
                            <a:ext cx="4107815" cy="222250"/>
                          </a:xfrm>
                          <a:prstGeom prst="rect">
                            <a:avLst/>
                          </a:prstGeom>
                          <a:solidFill>
                            <a:prstClr val="white"/>
                          </a:solidFill>
                          <a:ln>
                            <a:noFill/>
                          </a:ln>
                        </wps:spPr>
                        <wps:txbx>
                          <w:txbxContent>
                            <w:p w14:paraId="4C571205" w14:textId="7F361EC8" w:rsidR="00EB73DC" w:rsidRPr="007E01F0" w:rsidRDefault="00EB73DC" w:rsidP="00EB73DC">
                              <w:pPr>
                                <w:pStyle w:val="Caption"/>
                                <w:spacing w:after="120"/>
                                <w:rPr>
                                  <w:rFonts w:eastAsia="Times New Roman"/>
                                  <w:noProof/>
                                  <w:sz w:val="24"/>
                                  <w:szCs w:val="24"/>
                                </w:rPr>
                              </w:pPr>
                              <w:bookmarkStart w:id="2" w:name="_Ref135104524"/>
                              <w:r w:rsidRPr="007E01F0">
                                <w:rPr>
                                  <w:b/>
                                  <w:bCs/>
                                </w:rPr>
                                <w:t xml:space="preserve">Figure </w:t>
                              </w:r>
                              <w:r w:rsidRPr="007E01F0">
                                <w:rPr>
                                  <w:b/>
                                  <w:bCs/>
                                </w:rPr>
                                <w:fldChar w:fldCharType="begin"/>
                              </w:r>
                              <w:r w:rsidRPr="007E01F0">
                                <w:rPr>
                                  <w:b/>
                                  <w:bCs/>
                                </w:rPr>
                                <w:instrText xml:space="preserve"> SEQ Figure \* ARABIC </w:instrText>
                              </w:r>
                              <w:r w:rsidRPr="007E01F0">
                                <w:rPr>
                                  <w:b/>
                                  <w:bCs/>
                                </w:rPr>
                                <w:fldChar w:fldCharType="separate"/>
                              </w:r>
                              <w:r w:rsidR="005D4303">
                                <w:rPr>
                                  <w:b/>
                                  <w:bCs/>
                                  <w:noProof/>
                                </w:rPr>
                                <w:t>1</w:t>
                              </w:r>
                              <w:r w:rsidRPr="007E01F0">
                                <w:rPr>
                                  <w:b/>
                                  <w:bCs/>
                                </w:rPr>
                                <w:fldChar w:fldCharType="end"/>
                              </w:r>
                              <w:bookmarkEnd w:id="2"/>
                              <w:r w:rsidRPr="007E01F0">
                                <w:rPr>
                                  <w:lang w:val="en-US"/>
                                </w:rPr>
                                <w:t>. The distribution of moisture in peat soil at 0-10 cm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B14AE77" id="Group 5" o:spid="_x0000_s1026" style="position:absolute;left:0;text-align:left;margin-left:60.75pt;margin-top:0;width:326.45pt;height:387.25pt;z-index:251694592;mso-position-horizontal-relative:margin;mso-width-relative:margin;mso-height-relative:margin" coordorigin="-381" coordsize="41459,49180"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">
                <v:group id="Group 6" o:spid="_x0000_s1027" style="position:absolute;width:41078;height:47263" coordsize="41078,4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29" o:spid="_x0000_s1028" style="position:absolute;left:666;width:40412;height:46761" coordsize="4041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8" o:spid="_x0000_s1029" style="position:absolute;width:40316;height:24199" coordsize="40316,2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30" type="#_x0000_t75" style="position:absolute;left:-11;width:40355;height:24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">
                        <v:imagedata r:id="rId21" o:title=""/>
                      </v:shape>
                      <v:group id="Group 9" o:spid="_x0000_s1031" style="position:absolute;left:6286;top:2476;width:32023;height:16216" coordorigin="" coordsize="32023,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2" o:spid="_x0000_s1032" type="#_x0000_t202" style="position:absolute;left:2476;width:9004;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658A8084" w14:textId="77777777" w:rsidR="00EB73DC" w:rsidRPr="007D794B" w:rsidRDefault="00EB73DC" w:rsidP="00EB73DC">
                                <w:pPr>
                                  <w:ind w:firstLine="0"/>
                                  <w:rPr>
                                    <w:sz w:val="20"/>
                                    <w:szCs w:val="20"/>
                                  </w:rPr>
                                </w:pPr>
                                <w:r w:rsidRPr="007D794B">
                                  <w:rPr>
                                    <w:sz w:val="20"/>
                                    <w:szCs w:val="20"/>
                                    <w:lang w:val="en-US"/>
                                  </w:rPr>
                                  <w:t>Shrubs (PL1)</w:t>
                                </w:r>
                              </w:p>
                            </w:txbxContent>
                          </v:textbox>
                        </v:shape>
                        <v:shape id="Text Box 2" o:spid="_x0000_s1033" type="#_x0000_t202" style="position:absolute;left:17621;width:14402;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0D714264" w14:textId="77777777" w:rsidR="00EB73DC" w:rsidRPr="007D794B" w:rsidRDefault="00EB73DC" w:rsidP="00EB73DC">
                                <w:pPr>
                                  <w:ind w:firstLine="0"/>
                                  <w:rPr>
                                    <w:sz w:val="20"/>
                                    <w:szCs w:val="20"/>
                                  </w:rPr>
                                </w:pPr>
                                <w:r>
                                  <w:rPr>
                                    <w:sz w:val="20"/>
                                    <w:szCs w:val="20"/>
                                    <w:lang w:val="en-US"/>
                                  </w:rPr>
                                  <w:t>Agricultural land (PL2)</w:t>
                                </w:r>
                              </w:p>
                            </w:txbxContent>
                          </v:textbox>
                        </v:shape>
                        <v:shape id="Text Box 2" o:spid="_x0000_s1034" type="#_x0000_t202" style="position:absolute;top:13906;width:3524;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D0CA229" w14:textId="77777777" w:rsidR="00EB73DC" w:rsidRPr="00660CAC" w:rsidRDefault="00EB73DC" w:rsidP="00EB73DC">
                                <w:pPr>
                                  <w:ind w:firstLine="0"/>
                                  <w:rPr>
                                    <w:b/>
                                    <w:bCs/>
                                    <w:sz w:val="20"/>
                                    <w:szCs w:val="20"/>
                                  </w:rPr>
                                </w:pPr>
                                <w:r w:rsidRPr="00660CAC">
                                  <w:rPr>
                                    <w:b/>
                                    <w:bCs/>
                                    <w:sz w:val="20"/>
                                    <w:szCs w:val="20"/>
                                    <w:lang w:val="en-US"/>
                                  </w:rPr>
                                  <w:t>(a)*</w:t>
                                </w:r>
                              </w:p>
                            </w:txbxContent>
                          </v:textbox>
                        </v:shape>
                      </v:group>
                    </v:group>
                    <v:group id="Group 27" o:spid="_x0000_s1035" style="position:absolute;left:95;top:22574;width:40316;height:24187" coordsize="40316,2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Chart 2" o:spid="_x0000_s1036" type="#_x0000_t75" style="position:absolute;left:15;top:-19;width:40294;height:24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">
                        <v:imagedata r:id="rId22" o:title=""/>
                        <o:lock v:ext="edit" aspectratio="f"/>
                      </v:shape>
                      <v:group id="Group 13" o:spid="_x0000_s1037" style="position:absolute;left:6191;top:663;width:32213;height:18121" coordorigin="-190,-3" coordsize="32213,1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2" o:spid="_x0000_s1038" type="#_x0000_t202" style="position:absolute;left:2476;top:-3;width:9004;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78B5E2B2" w14:textId="77777777" w:rsidR="00EB73DC" w:rsidRPr="007D794B" w:rsidRDefault="00EB73DC" w:rsidP="00EB73DC">
                                <w:pPr>
                                  <w:ind w:firstLine="0"/>
                                  <w:rPr>
                                    <w:sz w:val="20"/>
                                    <w:szCs w:val="20"/>
                                  </w:rPr>
                                </w:pPr>
                                <w:r w:rsidRPr="007D794B">
                                  <w:rPr>
                                    <w:sz w:val="20"/>
                                    <w:szCs w:val="20"/>
                                    <w:lang w:val="en-US"/>
                                  </w:rPr>
                                  <w:t>Shrubs (PL1)</w:t>
                                </w:r>
                              </w:p>
                            </w:txbxContent>
                          </v:textbox>
                        </v:shape>
                        <v:shape id="Text Box 2" o:spid="_x0000_s1039" type="#_x0000_t202" style="position:absolute;left:17621;top:-3;width:14402;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74C6C4C4" w14:textId="77777777" w:rsidR="00EB73DC" w:rsidRPr="007D794B" w:rsidRDefault="00EB73DC" w:rsidP="00EB73DC">
                                <w:pPr>
                                  <w:ind w:firstLine="0"/>
                                  <w:rPr>
                                    <w:sz w:val="20"/>
                                    <w:szCs w:val="20"/>
                                  </w:rPr>
                                </w:pPr>
                                <w:r>
                                  <w:rPr>
                                    <w:sz w:val="20"/>
                                    <w:szCs w:val="20"/>
                                    <w:lang w:val="en-US"/>
                                  </w:rPr>
                                  <w:t>Agricultural land (PL2)</w:t>
                                </w:r>
                              </w:p>
                            </w:txbxContent>
                          </v:textbox>
                        </v:shape>
                        <v:shape id="Text Box 2" o:spid="_x0000_s1040" type="#_x0000_t202" style="position:absolute;left:-190;top:15335;width:4006;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08778805" w14:textId="77777777" w:rsidR="00EB73DC" w:rsidRPr="00660CAC" w:rsidRDefault="00EB73DC" w:rsidP="00EB73DC">
                                <w:pPr>
                                  <w:ind w:firstLine="0"/>
                                  <w:rPr>
                                    <w:b/>
                                    <w:bCs/>
                                    <w:sz w:val="20"/>
                                    <w:szCs w:val="20"/>
                                  </w:rPr>
                                </w:pPr>
                                <w:r w:rsidRPr="00660CAC">
                                  <w:rPr>
                                    <w:b/>
                                    <w:bCs/>
                                    <w:sz w:val="20"/>
                                    <w:szCs w:val="20"/>
                                    <w:lang w:val="en-US"/>
                                  </w:rPr>
                                  <w:t>(b)*</w:t>
                                </w:r>
                              </w:p>
                            </w:txbxContent>
                          </v:textbox>
                        </v:shape>
                      </v:group>
                    </v:group>
                  </v:group>
                  <v:shape id="Text Box 2" o:spid="_x0000_s1041" type="#_x0000_t202" style="position:absolute;top:43332;width:40868;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" stroked="f">
                    <v:textbox style="mso-fit-shape-to-text:t">
                      <w:txbxContent>
                        <w:p w14:paraId="6CA9E22F" w14:textId="77777777" w:rsidR="00EB73DC" w:rsidRPr="00367C45" w:rsidRDefault="00EB73DC" w:rsidP="00EB73DC">
                          <w:pPr>
                            <w:ind w:left="567" w:hanging="567"/>
                            <w:rPr>
                              <w:rFonts w:eastAsia="Times New Roman"/>
                              <w:sz w:val="20"/>
                              <w:szCs w:val="20"/>
                              <w:lang w:val="en-US"/>
                            </w:rPr>
                          </w:pPr>
                          <w:r>
                            <w:rPr>
                              <w:rFonts w:eastAsia="Times New Roman"/>
                              <w:sz w:val="20"/>
                              <w:szCs w:val="20"/>
                              <w:lang w:val="en-US"/>
                            </w:rPr>
                            <w:t>Note</w:t>
                          </w:r>
                          <w:r>
                            <w:rPr>
                              <w:rFonts w:eastAsia="Times New Roman"/>
                              <w:sz w:val="20"/>
                              <w:szCs w:val="20"/>
                            </w:rPr>
                            <w:t xml:space="preserve">: </w:t>
                          </w:r>
                          <w:r>
                            <w:rPr>
                              <w:rFonts w:eastAsia="Times New Roman"/>
                              <w:sz w:val="20"/>
                              <w:szCs w:val="20"/>
                            </w:rPr>
                            <w:tab/>
                          </w:r>
                          <w:r>
                            <w:rPr>
                              <w:rFonts w:eastAsia="Times New Roman"/>
                              <w:sz w:val="20"/>
                              <w:szCs w:val="20"/>
                              <w:lang w:val="en-US"/>
                            </w:rPr>
                            <w:t>Soil moisture at 0-5 cm (a) and 5-10 cm (b); Membrane treatment        D-0 (●), D-20 (■), D-30 (▲) and D-50 (♦)</w:t>
                          </w:r>
                        </w:p>
                      </w:txbxContent>
                    </v:textbox>
                  </v:shape>
                </v:group>
                <v:shape id="Text Box 1" o:spid="_x0000_s1042" type="#_x0000_t202" style="position:absolute;left:-381;top:46958;width:41078;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4C571205" w14:textId="7F361EC8" w:rsidR="00EB73DC" w:rsidRPr="007E01F0" w:rsidRDefault="00EB73DC" w:rsidP="00EB73DC">
                        <w:pPr>
                          <w:pStyle w:val="Caption"/>
                          <w:spacing w:after="120"/>
                          <w:rPr>
                            <w:rFonts w:eastAsia="Times New Roman"/>
                            <w:noProof/>
                            <w:sz w:val="24"/>
                            <w:szCs w:val="24"/>
                          </w:rPr>
                        </w:pPr>
                        <w:bookmarkStart w:id="3" w:name="_Ref135104524"/>
                        <w:r w:rsidRPr="007E01F0">
                          <w:rPr>
                            <w:b/>
                            <w:bCs/>
                          </w:rPr>
                          <w:t xml:space="preserve">Figure </w:t>
                        </w:r>
                        <w:r w:rsidRPr="007E01F0">
                          <w:rPr>
                            <w:b/>
                            <w:bCs/>
                          </w:rPr>
                          <w:fldChar w:fldCharType="begin"/>
                        </w:r>
                        <w:r w:rsidRPr="007E01F0">
                          <w:rPr>
                            <w:b/>
                            <w:bCs/>
                          </w:rPr>
                          <w:instrText xml:space="preserve"> SEQ Figure \* ARABIC </w:instrText>
                        </w:r>
                        <w:r w:rsidRPr="007E01F0">
                          <w:rPr>
                            <w:b/>
                            <w:bCs/>
                          </w:rPr>
                          <w:fldChar w:fldCharType="separate"/>
                        </w:r>
                        <w:r w:rsidR="005D4303">
                          <w:rPr>
                            <w:b/>
                            <w:bCs/>
                            <w:noProof/>
                          </w:rPr>
                          <w:t>1</w:t>
                        </w:r>
                        <w:r w:rsidRPr="007E01F0">
                          <w:rPr>
                            <w:b/>
                            <w:bCs/>
                          </w:rPr>
                          <w:fldChar w:fldCharType="end"/>
                        </w:r>
                        <w:bookmarkEnd w:id="3"/>
                        <w:r w:rsidRPr="007E01F0">
                          <w:rPr>
                            <w:lang w:val="en-US"/>
                          </w:rPr>
                          <w:t>. The distribution of moisture in peat soil at 0-10 cm</w:t>
                        </w:r>
                      </w:p>
                    </w:txbxContent>
                  </v:textbox>
                </v:shape>
                <w10:wrap type="topAndBottom" anchorx="margin"/>
              </v:group>
            </w:pict>
          </mc:Fallback>
        </mc:AlternateContent>
      </w:r>
      <w:r w:rsidR="00CA2B32" w:rsidRPr="00CA2B32">
        <w:rPr>
          <w:lang w:val="en-US"/>
        </w:rPr>
        <w:t xml:space="preserve">years (PL1) had a high level of decomposition, or sapric peat. </w:t>
      </w:r>
      <w:r w:rsidR="00CA2B32">
        <w:rPr>
          <w:lang w:val="en-US"/>
        </w:rPr>
        <w:t>Meanwhile, the peat soils that</w:t>
      </w:r>
      <w:r w:rsidR="00E822A5">
        <w:rPr>
          <w:lang w:val="en-US"/>
        </w:rPr>
        <w:t xml:space="preserve"> has recently experiences openness and has shrubs as they cover (PL2) had a moderate level of decomposition. </w:t>
      </w:r>
      <w:r w:rsidR="009929A0">
        <w:rPr>
          <w:lang w:val="en-US"/>
        </w:rPr>
        <w:t xml:space="preserve">These level of decomposition of peat soils took charge on the gradient of distribution </w:t>
      </w:r>
      <w:r w:rsidR="00CA1E59">
        <w:rPr>
          <w:lang w:val="en-US"/>
        </w:rPr>
        <w:t xml:space="preserve">of moisture that exhibited PL1 in sapric level </w:t>
      </w:r>
      <w:r>
        <w:rPr>
          <w:lang w:val="en-US"/>
        </w:rPr>
        <w:t>tended to have</w:t>
      </w:r>
      <w:r w:rsidR="00CA1E59">
        <w:rPr>
          <w:lang w:val="en-US"/>
        </w:rPr>
        <w:t xml:space="preserve"> higher dynamic distribution of peat soils whereas</w:t>
      </w:r>
      <w:r w:rsidR="00406975">
        <w:rPr>
          <w:lang w:val="en-US"/>
        </w:rPr>
        <w:t xml:space="preserve"> </w:t>
      </w:r>
      <w:r w:rsidR="00CA1E59">
        <w:rPr>
          <w:lang w:val="en-US"/>
        </w:rPr>
        <w:t>the PL2 in moderate level of decomposition (hemic condition)</w:t>
      </w:r>
      <w:r w:rsidR="00406975">
        <w:rPr>
          <w:lang w:val="en-US"/>
        </w:rPr>
        <w:t xml:space="preserve"> had more moderate distribution of moisture</w:t>
      </w:r>
      <w:r w:rsidR="004553D4" w:rsidRPr="004553D4">
        <w:rPr>
          <w:lang w:val="en-US"/>
        </w:rPr>
        <w:t xml:space="preserve"> (</w:t>
      </w:r>
      <w:r w:rsidR="004553D4" w:rsidRPr="004553D4">
        <w:rPr>
          <w:lang w:val="en-US"/>
        </w:rPr>
        <w:fldChar w:fldCharType="begin"/>
      </w:r>
      <w:r w:rsidR="004553D4" w:rsidRPr="004553D4">
        <w:rPr>
          <w:lang w:val="en-US"/>
        </w:rPr>
        <w:instrText xml:space="preserve"> REF _Ref135104524 \h  \* MERGEFORMAT </w:instrText>
      </w:r>
      <w:r w:rsidR="004553D4" w:rsidRPr="004553D4">
        <w:rPr>
          <w:lang w:val="en-US"/>
        </w:rPr>
      </w:r>
      <w:r w:rsidR="004553D4" w:rsidRPr="004553D4">
        <w:rPr>
          <w:lang w:val="en-US"/>
        </w:rPr>
        <w:fldChar w:fldCharType="separate"/>
      </w:r>
      <w:r w:rsidR="005D4303" w:rsidRPr="007E01F0">
        <w:rPr>
          <w:b/>
          <w:bCs/>
        </w:rPr>
        <w:t xml:space="preserve">Figure </w:t>
      </w:r>
      <w:r w:rsidR="005D4303">
        <w:rPr>
          <w:b/>
          <w:bCs/>
          <w:noProof/>
        </w:rPr>
        <w:t>1</w:t>
      </w:r>
      <w:r w:rsidR="004553D4" w:rsidRPr="004553D4">
        <w:rPr>
          <w:lang w:val="en-US"/>
        </w:rPr>
        <w:fldChar w:fldCharType="end"/>
      </w:r>
      <w:r w:rsidR="004553D4" w:rsidRPr="004553D4">
        <w:rPr>
          <w:lang w:val="en-US"/>
        </w:rPr>
        <w:t xml:space="preserve"> and </w:t>
      </w:r>
      <w:r w:rsidR="004553D4" w:rsidRPr="004553D4">
        <w:rPr>
          <w:lang w:val="en-US"/>
        </w:rPr>
        <w:fldChar w:fldCharType="begin"/>
      </w:r>
      <w:r w:rsidR="004553D4" w:rsidRPr="004553D4">
        <w:rPr>
          <w:lang w:val="en-US"/>
        </w:rPr>
        <w:instrText xml:space="preserve"> REF _Ref135104532 \h  \* MERGEFORMAT </w:instrText>
      </w:r>
      <w:r w:rsidR="004553D4" w:rsidRPr="004553D4">
        <w:rPr>
          <w:lang w:val="en-US"/>
        </w:rPr>
      </w:r>
      <w:r w:rsidR="004553D4" w:rsidRPr="004553D4">
        <w:rPr>
          <w:lang w:val="en-US"/>
        </w:rPr>
        <w:fldChar w:fldCharType="separate"/>
      </w:r>
      <w:r w:rsidR="005D4303" w:rsidRPr="003612E7">
        <w:rPr>
          <w:b/>
          <w:bCs/>
        </w:rPr>
        <w:t xml:space="preserve">Figure </w:t>
      </w:r>
      <w:r w:rsidR="005D4303">
        <w:rPr>
          <w:b/>
          <w:bCs/>
          <w:noProof/>
        </w:rPr>
        <w:t>2</w:t>
      </w:r>
      <w:r w:rsidR="004553D4" w:rsidRPr="004553D4">
        <w:rPr>
          <w:lang w:val="en-US"/>
        </w:rPr>
        <w:fldChar w:fldCharType="end"/>
      </w:r>
      <w:r w:rsidR="004553D4" w:rsidRPr="004553D4">
        <w:rPr>
          <w:lang w:val="en-US"/>
        </w:rPr>
        <w:t>)</w:t>
      </w:r>
      <w:r w:rsidR="00CA1E59">
        <w:rPr>
          <w:lang w:val="en-US"/>
        </w:rPr>
        <w:t xml:space="preserve">. </w:t>
      </w:r>
      <w:r w:rsidR="002A715C" w:rsidRPr="002A715C">
        <w:rPr>
          <w:lang w:val="en-US"/>
        </w:rPr>
        <w:t>The properties of peat</w:t>
      </w:r>
      <w:r w:rsidR="00C17871">
        <w:rPr>
          <w:lang w:val="en-US"/>
        </w:rPr>
        <w:t xml:space="preserve"> soils from </w:t>
      </w:r>
      <w:proofErr w:type="spellStart"/>
      <w:r w:rsidR="00C17871">
        <w:rPr>
          <w:lang w:val="en-US"/>
        </w:rPr>
        <w:t>from</w:t>
      </w:r>
      <w:proofErr w:type="spellEnd"/>
      <w:r w:rsidR="00C17871">
        <w:rPr>
          <w:lang w:val="en-US"/>
        </w:rPr>
        <w:t xml:space="preserve"> surface</w:t>
      </w:r>
      <w:r w:rsidR="002A715C" w:rsidRPr="002A715C">
        <w:rPr>
          <w:lang w:val="en-US"/>
        </w:rPr>
        <w:t xml:space="preserve"> down to the 40–45 cm layer varied significantly depending on the type of land used. </w:t>
      </w:r>
      <w:r w:rsidR="001B5E99" w:rsidRPr="001B5E99">
        <w:rPr>
          <w:lang w:val="en-US"/>
        </w:rPr>
        <w:t>That differing results consequently triggered variation level of decomposition had been caused by changes in drainage and vegetation cover</w:t>
      </w:r>
      <w:r w:rsidR="001B5E99">
        <w:rPr>
          <w:lang w:val="en-US"/>
        </w:rPr>
        <w:t xml:space="preserve"> </w:t>
      </w:r>
      <w:r w:rsidR="001B5E99">
        <w:rPr>
          <w:lang w:val="en-US"/>
        </w:rPr>
        <w:fldChar w:fldCharType="begin" w:fldLock="1"/>
      </w:r>
      <w:r w:rsidR="009964EA">
        <w:rPr>
          <w:lang w:val="en-US"/>
        </w:rPr>
        <w:instrText>ADDIN CSL_CITATION {"citationItems":[{"id":"ITEM-1","itemData":{"ISSN":"1819754X","abstract":"Land-use change has transformed large areas of tropical peatland into globally significant carbon sources. Associated changes in the properties of peat are important for soil processes including decomposition and nutrient cycling. To characterise the changes induced by stabilised land uses, we studied the physical and chemical properties of peat from four land management conditions (undrained and drained forest, degraded land, and managed agricultural land). Peat was sampled from depths of 10–15 cm, 40–45 cm, 80–85 cm and 110–115 cm then partitioned into woody (Ø &gt;1.5 mm), fibric (Ø 0.15–1.5 mm) and amorphic (Ø &lt; 0.15 mm) fractions. Bulk density and total concentrations of ash, C, N, P, K, Ca, Mg, Mn, Zn, Na, Al, Fe, S and Si were determined. There were clear differences between land uses in the characteristics of surface peat down to the 40–45 cm layer, the primary differences being between forested and open sites. Due to smaller particle sizes, the bulk density of peat was higher at the open sites, where Ca and Mg concentrations were also higher but N and P concentrations were lower. Changes in drainage and vegetation cover had resulted in differing outcomes from decomposition processes, and the properties of fire-impacted peats on the open sites had undergone extreme changes.","author":[{"dropping-particle":"","family":"Könönen","given":"Mari","non-dropping-particle":"","parse-names":false,"suffix":""},{"dropping-particle":"","family":"Jauhiainen","given":"J.","non-dropping-particle":"","parse-names":false,"suffix":""},{"dropping-particle":"","family":"Laiho","given":"R.","non-dropping-particle":"","parse-names":false,"suffix":""},{"dropping-particle":"","family":"Kusin","given":"K.","non-dropping-particle":"","parse-names":false,"suffix":""},{"dropping-particle":"","family":"Vasander","given":"H.","non-dropping-particle":"","parse-names":false,"suffix":""}],"container-title":"Mires and Peat","id":"ITEM-1","issued":{"date-parts":[["2015"]]},"page":"1-13","title":"Physical and chemical properties of tropical peat under stabilised land uses","type":"article-journal","volume":"16"},"uris":["http://www.mendeley.com/documents/?uuid=47d03307-9d15-4368-9661-5499100046df"]}],"mendeley":{"formattedCitation":"(Könönen et al., 2015)","plainTextFormattedCitation":"(Könönen et al., 2015)","previouslyFormattedCitation":"(Könönen et al. 2015)"},"properties":{"noteIndex":0},"schema":"https://github.com/citation-style-language/schema/raw/master/csl-citation.json"}</w:instrText>
      </w:r>
      <w:r w:rsidR="001B5E99">
        <w:rPr>
          <w:lang w:val="en-US"/>
        </w:rPr>
        <w:fldChar w:fldCharType="separate"/>
      </w:r>
      <w:r w:rsidR="009964EA" w:rsidRPr="009964EA">
        <w:rPr>
          <w:noProof/>
          <w:lang w:val="en-US"/>
        </w:rPr>
        <w:t>(Könönen et al., 2015)</w:t>
      </w:r>
      <w:r w:rsidR="001B5E99">
        <w:rPr>
          <w:lang w:val="en-US"/>
        </w:rPr>
        <w:fldChar w:fldCharType="end"/>
      </w:r>
    </w:p>
    <w:p w14:paraId="7D5A2E73" w14:textId="73F83BB9" w:rsidR="00633C15" w:rsidRPr="00CA2B32" w:rsidRDefault="00CA1E59" w:rsidP="00545540">
      <w:pPr>
        <w:rPr>
          <w:lang w:val="en-US"/>
        </w:rPr>
      </w:pPr>
      <w:r>
        <w:rPr>
          <w:lang w:val="en-US"/>
        </w:rPr>
        <w:t>Differentiation of distribu</w:t>
      </w:r>
      <w:r w:rsidR="00A61F7B">
        <w:rPr>
          <w:lang w:val="en-US"/>
        </w:rPr>
        <w:t xml:space="preserve">tion on moisture of peat soils was also mentioned on </w:t>
      </w:r>
      <w:r w:rsidR="004553D4">
        <w:rPr>
          <w:lang w:val="en-US"/>
        </w:rPr>
        <w:t xml:space="preserve">some </w:t>
      </w:r>
      <w:r w:rsidR="00A61F7B">
        <w:rPr>
          <w:lang w:val="en-US"/>
        </w:rPr>
        <w:t>previous research</w:t>
      </w:r>
      <w:r w:rsidR="004553D4">
        <w:rPr>
          <w:lang w:val="en-US"/>
        </w:rPr>
        <w:t>es</w:t>
      </w:r>
      <w:r w:rsidR="00A61F7B">
        <w:rPr>
          <w:lang w:val="en-US"/>
        </w:rPr>
        <w:t xml:space="preserve">. </w:t>
      </w:r>
      <w:r w:rsidR="00E65DA2">
        <w:rPr>
          <w:lang w:val="en-US"/>
        </w:rPr>
        <w:t>In the temperate climate region, t</w:t>
      </w:r>
      <w:r w:rsidR="00E65DA2" w:rsidRPr="00E65DA2">
        <w:rPr>
          <w:lang w:val="en-US"/>
        </w:rPr>
        <w:t>he most decomposed peat samples release less than 10% of their water to drainage, whereas undecomposed peat with high fiber content and a high active porosity loses up to 80% of its saturated water content to drainage</w:t>
      </w:r>
      <w:r w:rsidR="00E65DA2">
        <w:rPr>
          <w:lang w:val="en-US"/>
        </w:rPr>
        <w:t xml:space="preserve"> </w:t>
      </w:r>
      <w:r w:rsidR="00E65DA2">
        <w:rPr>
          <w:lang w:val="en-US"/>
        </w:rPr>
        <w:fldChar w:fldCharType="begin" w:fldLock="1"/>
      </w:r>
      <w:r w:rsidR="009964EA">
        <w:rPr>
          <w:lang w:val="en-US"/>
        </w:rPr>
        <w:instrText>ADDIN CSL_CITATION {"citationItems":[{"id":"ITEM-1","itemData":{"DOI":"10.1080/07055900.2000.9649643","ISSN":"14809214","abstract":"A hydraulic parametrization is developed for peatland environments in the Canadian Land Surface Scheme (CLASS). Three -wetland soil classes account for the typical variation in the hydraulic characteristics of the uppermost 0.5 m of organic soils. Review of the literature reveals that saturated hydraulic conductivity varies from a median of 1.0 × 10−7m/s in deeply humified sapric peat to 2.8 × 10−4 m/s in relatively undecomposed fibric peat. Average pore volume fraction ranges from 0.83 to 0.93. Parameters have been designed for the soil moisture characteristic curves for fibric, hemic and sapric peat using the Campbell (1974) equation employed in CLASS, and the van Genuchten (1980) formulation. There is little difference in modelled soil moisture between the two formulations within the range of conditions normally found in peatlands. Validation of modelled water table depth and peat temperature is performed for a fen in northern Québec and a bog in north-central Minnesota. The new parametrization results in a more realistic simulation of these variables in peatlands than the previous version of CLASS, in which unrealistic mineral soil “equivalents “ were used for wetland soil climate modelling. © 2000 Taylor &amp; Francis Group, LLC.","author":[{"dropping-particle":"","family":"Letts","given":"Matthew G.","non-dropping-particle":"","parse-names":false,"suffix":""},{"dropping-particle":"","family":"Comer","given":"Neil T.","non-dropping-particle":"","parse-names":false,"suffix":""},{"dropping-particle":"","family":"Roulet","given":"Nigel T.","non-dropping-particle":"","parse-names":false,"suffix":""},{"dropping-particle":"","family":"Skarupa","given":"Michael R.","non-dropping-particle":"","parse-names":false,"suffix":""},{"dropping-particle":"","family":"Verseghy","given":"Diana L.","non-dropping-particle":"","parse-names":false,"suffix":""}],"container-title":"Atmosphere - Ocean","id":"ITEM-1","issue":"1","issued":{"date-parts":[["2000"]]},"page":"141-160","title":"Parametrization of peatland hydraulic properties for the Canadian land surface scheme","type":"article-journal","volume":"38"},"uris":["http://www.mendeley.com/documents/?uuid=be4eed7a-7d04-43af-a0e3-0fa0cc4a5d8b"]}],"mendeley":{"formattedCitation":"(Letts et al., 2000)","plainTextFormattedCitation":"(Letts et al., 2000)","previouslyFormattedCitation":"(Letts et al. 2000)"},"properties":{"noteIndex":0},"schema":"https://github.com/citation-style-language/schema/raw/master/csl-citation.json"}</w:instrText>
      </w:r>
      <w:r w:rsidR="00E65DA2">
        <w:rPr>
          <w:lang w:val="en-US"/>
        </w:rPr>
        <w:fldChar w:fldCharType="separate"/>
      </w:r>
      <w:r w:rsidR="009964EA" w:rsidRPr="009964EA">
        <w:rPr>
          <w:noProof/>
          <w:lang w:val="en-US"/>
        </w:rPr>
        <w:t>(Letts et al., 2000)</w:t>
      </w:r>
      <w:r w:rsidR="00E65DA2">
        <w:rPr>
          <w:lang w:val="en-US"/>
        </w:rPr>
        <w:fldChar w:fldCharType="end"/>
      </w:r>
      <w:r w:rsidR="00E65DA2" w:rsidRPr="00E65DA2">
        <w:rPr>
          <w:lang w:val="en-US"/>
        </w:rPr>
        <w:t>.</w:t>
      </w:r>
      <w:r w:rsidR="00E65DA2">
        <w:rPr>
          <w:lang w:val="en-US"/>
        </w:rPr>
        <w:t xml:space="preserve"> Similar to temperate region, </w:t>
      </w:r>
      <w:r w:rsidR="00BC65C4">
        <w:rPr>
          <w:lang w:val="en-US"/>
        </w:rPr>
        <w:fldChar w:fldCharType="begin" w:fldLock="1"/>
      </w:r>
      <w:r w:rsidR="009964EA">
        <w:rPr>
          <w:lang w:val="en-US"/>
        </w:rPr>
        <w:instrText>ADDIN CSL_CITATION {"citationItems":[{"id":"ITEM-1","itemData":{"DOI":"10.20527/twj.v1i1.15","ISSN":"2338-7653","abstract":"Hydro-physics of peat soils varied with their peat decomposition degree. One of the important hydro-physics is ability of the peat soil to release water as decreasing water table. Potential of water availabilty to crop growth is evidently related to this behaviour. The present study was conducted to understand modes of moisture release of peat soils as decreasing water table. Water tables were simulated using a hanging column method. The water table was arranged at levels of 0, 10, 20, 30, 50, and 100 cm below peat column surfaces. Potential of moisture release or in oppositely potential of moisture retention could be modelled with the 3 parameter equation. Highly decomposed peat characterized by higher bulk density and lower total porosity stored less water but retained more water.","author":[{"dropping-particle":"","family":"Kurnain","given":"Ahmad","non-dropping-particle":"","parse-names":false,"suffix":""}],"container-title":"Tropical Wetland Journal","id":"ITEM-1","issue":"1","issued":{"date-parts":[["2015"]]},"page":"33-37","title":"Moisture Release of Tropical Peat Soils As Decreasing Water Table","type":"article-journal","volume":"1"},"uris":["http://www.mendeley.com/documents/?uuid=d7b9df92-3cbc-467f-8eda-06e72ba7348f"]}],"mendeley":{"formattedCitation":"(Kurnain, 2015)","manualFormatting":"Kurnain (2015)","plainTextFormattedCitation":"(Kurnain, 2015)","previouslyFormattedCitation":"(Kurnain 2015)"},"properties":{"noteIndex":0},"schema":"https://github.com/citation-style-language/schema/raw/master/csl-citation.json"}</w:instrText>
      </w:r>
      <w:r w:rsidR="00BC65C4">
        <w:rPr>
          <w:lang w:val="en-US"/>
        </w:rPr>
        <w:fldChar w:fldCharType="separate"/>
      </w:r>
      <w:r w:rsidR="00BC65C4" w:rsidRPr="00BC65C4">
        <w:rPr>
          <w:noProof/>
          <w:lang w:val="en-US"/>
        </w:rPr>
        <w:t xml:space="preserve">Kurnain </w:t>
      </w:r>
      <w:r w:rsidR="00BC65C4">
        <w:rPr>
          <w:noProof/>
          <w:lang w:val="en-US"/>
        </w:rPr>
        <w:t>(</w:t>
      </w:r>
      <w:r w:rsidR="00BC65C4" w:rsidRPr="00BC65C4">
        <w:rPr>
          <w:noProof/>
          <w:lang w:val="en-US"/>
        </w:rPr>
        <w:t>2015)</w:t>
      </w:r>
      <w:r w:rsidR="00BC65C4">
        <w:rPr>
          <w:lang w:val="en-US"/>
        </w:rPr>
        <w:fldChar w:fldCharType="end"/>
      </w:r>
      <w:r w:rsidR="00BC65C4">
        <w:rPr>
          <w:lang w:val="en-US"/>
        </w:rPr>
        <w:t xml:space="preserve"> </w:t>
      </w:r>
      <w:r w:rsidR="00E65DA2">
        <w:rPr>
          <w:lang w:val="en-US"/>
        </w:rPr>
        <w:t xml:space="preserve">also </w:t>
      </w:r>
      <w:r w:rsidR="00BC65C4">
        <w:rPr>
          <w:lang w:val="en-US"/>
        </w:rPr>
        <w:t xml:space="preserve">confirmed that </w:t>
      </w:r>
      <w:r w:rsidR="00E65DA2">
        <w:rPr>
          <w:lang w:val="en-US"/>
        </w:rPr>
        <w:t xml:space="preserve">tropical </w:t>
      </w:r>
      <w:r w:rsidR="00BC65C4">
        <w:rPr>
          <w:lang w:val="en-US"/>
        </w:rPr>
        <w:t>p</w:t>
      </w:r>
      <w:r w:rsidR="00BC65C4" w:rsidRPr="00BC65C4">
        <w:rPr>
          <w:lang w:val="en-US"/>
        </w:rPr>
        <w:t xml:space="preserve">eat soils that are more compacted, </w:t>
      </w:r>
      <w:r w:rsidR="00BC65C4">
        <w:rPr>
          <w:lang w:val="en-US"/>
        </w:rPr>
        <w:t xml:space="preserve">have </w:t>
      </w:r>
      <w:r w:rsidR="00BC65C4" w:rsidRPr="00BC65C4">
        <w:rPr>
          <w:lang w:val="en-US"/>
        </w:rPr>
        <w:t>lesser total porosity,</w:t>
      </w:r>
      <w:r w:rsidR="00BC65C4">
        <w:rPr>
          <w:lang w:val="en-US"/>
        </w:rPr>
        <w:t xml:space="preserve"> are highly</w:t>
      </w:r>
      <w:r w:rsidR="00BC65C4" w:rsidRPr="00BC65C4">
        <w:rPr>
          <w:lang w:val="en-US"/>
        </w:rPr>
        <w:t xml:space="preserve"> decomposed</w:t>
      </w:r>
      <w:r w:rsidR="00BC65C4">
        <w:rPr>
          <w:lang w:val="en-US"/>
        </w:rPr>
        <w:t>, and</w:t>
      </w:r>
      <w:r w:rsidR="00BC65C4" w:rsidRPr="00BC65C4">
        <w:rPr>
          <w:lang w:val="en-US"/>
        </w:rPr>
        <w:t xml:space="preserve"> comprise more micro-pores. The water</w:t>
      </w:r>
      <w:r w:rsidR="00E65DA2">
        <w:rPr>
          <w:lang w:val="en-US"/>
        </w:rPr>
        <w:t xml:space="preserve"> also</w:t>
      </w:r>
      <w:r w:rsidR="00BC65C4" w:rsidRPr="00BC65C4">
        <w:rPr>
          <w:lang w:val="en-US"/>
        </w:rPr>
        <w:t xml:space="preserve"> will be held in place by the micro</w:t>
      </w:r>
      <w:r w:rsidR="00BC65C4">
        <w:rPr>
          <w:lang w:val="en-US"/>
        </w:rPr>
        <w:t>-</w:t>
      </w:r>
      <w:r w:rsidR="00BC65C4" w:rsidRPr="00BC65C4">
        <w:rPr>
          <w:lang w:val="en-US"/>
        </w:rPr>
        <w:t>pores more firmly and release at a slower rate as a result.</w:t>
      </w:r>
      <w:r w:rsidR="00A61F7B">
        <w:rPr>
          <w:lang w:val="en-US"/>
        </w:rPr>
        <w:t xml:space="preserve">  </w:t>
      </w:r>
      <w:r w:rsidR="00705695">
        <w:rPr>
          <w:lang w:val="en-US"/>
        </w:rPr>
        <w:t>C</w:t>
      </w:r>
      <w:r w:rsidR="00A15686" w:rsidRPr="00A15686">
        <w:rPr>
          <w:lang w:val="en-US"/>
        </w:rPr>
        <w:t>ompared to the subsurface layer</w:t>
      </w:r>
      <w:r w:rsidR="00A15686">
        <w:rPr>
          <w:lang w:val="en-US"/>
        </w:rPr>
        <w:t xml:space="preserve"> of peat soils (50-100 cm)</w:t>
      </w:r>
      <w:r w:rsidR="00A15686" w:rsidRPr="00A15686">
        <w:rPr>
          <w:lang w:val="en-US"/>
        </w:rPr>
        <w:t xml:space="preserve">, the </w:t>
      </w:r>
      <w:r w:rsidR="00A15686">
        <w:rPr>
          <w:lang w:val="en-US"/>
        </w:rPr>
        <w:t>distribution moisture of peat soils in surface layer (0-50 cm)</w:t>
      </w:r>
      <w:r w:rsidR="00A15686" w:rsidRPr="00A15686">
        <w:rPr>
          <w:lang w:val="en-US"/>
        </w:rPr>
        <w:t xml:space="preserve"> is more dynamic</w:t>
      </w:r>
      <w:r w:rsidR="00A15686">
        <w:rPr>
          <w:lang w:val="en-US"/>
        </w:rPr>
        <w:t xml:space="preserve"> and </w:t>
      </w:r>
      <w:r w:rsidR="005D0223">
        <w:rPr>
          <w:lang w:val="en-US"/>
        </w:rPr>
        <w:t xml:space="preserve">the higher </w:t>
      </w:r>
      <w:r w:rsidR="005D0223" w:rsidRPr="005D0223">
        <w:rPr>
          <w:lang w:val="en-US"/>
        </w:rPr>
        <w:t>level of decompositio</w:t>
      </w:r>
      <w:r w:rsidR="005D0223">
        <w:rPr>
          <w:lang w:val="en-US"/>
        </w:rPr>
        <w:t>n of peat soil which had more micro-pores tend to release water slower than peat soils with the lower level of decomposition</w:t>
      </w:r>
      <w:r w:rsidR="00705695">
        <w:rPr>
          <w:lang w:val="en-US"/>
        </w:rPr>
        <w:t xml:space="preserve"> </w:t>
      </w:r>
      <w:r w:rsidR="00705695">
        <w:rPr>
          <w:lang w:val="en-US"/>
        </w:rPr>
        <w:fldChar w:fldCharType="begin" w:fldLock="1"/>
      </w:r>
      <w:r w:rsidR="009964EA">
        <w:rPr>
          <w:lang w:val="en-US"/>
        </w:rPr>
        <w:instrText>ADDIN CSL_CITATION {"citationItems":[{"id":"ITEM-1","itemData":{"abstract":"1) Alumni Departemen Ilmu Tanah dan Sumberdaya Lahan, Fakultas Pertanian IPB, Jl. Meranti Kampus IPB Darmaga Bogor 16680 2) Departemen Ilmu Tanah dan Sumberdaya Lahan, Fakultas Pertanian IPB, Jl. Meranti Kampus IPB Darmaga Bogor 16680 ABSTRACT Water retention and particle density (PD) measurement on tropical peat are rarely. Appropriate measurement method for both are obviously required because these values are very important in peatlands management. This study was aimed to measure water retention of peat soil, to understand the water retention, to draw the pF curves and also to study the effect of changes in soil moisture content on peat volume. Peat soil samples were taken from three locations with different reclamation age. Peat water retention were measured using Ceramic Plate, peat volume were measured using Three Phase Meter, and pF curve equation was made using Genucthen (1980) model. The results showed that the pattern of soil water retention in peat at three locations with different land uses were similar. Water in peat soil was easily lost at low pressure (pF 0-2) and strongly bound by peat soil material at a higher pressure (pF 2-4,2). Peat pore was dominated by fine pore (± 40 % v/v) and very fast drainage pore (± 30 % v/v). Interval of available water was very small (&lt; 10 % v/v). The changes of water content would affect the volume of peat. Peat soils swell and shrink significantly. The intensity of the swell and sringkage are estimated to depend on the origin and degree of decomposition of peat materials. Particle density of peats were found to vary, so direct measurement must be performed.","author":[{"dropping-particle":"","family":"Indahyani","given":"Sri","non-dropping-particle":"","parse-names":false,"suffix":""},{"dropping-particle":"","family":"Sumawinata","given":"Basuki","non-dropping-particle":"","parse-names":false,"suffix":""},{"dropping-particle":"","family":"Darmawan","given":"Dan","non-dropping-particle":"","parse-names":false,"suffix":""}],"container-title":"Buletin Tanah dan Lahan","id":"ITEM-1","issue":"1","issued":{"date-parts":[["2017"]]},"page":"109-114","title":"Pengukuran Retensi Air Tanah Gambut Menggunakan Kombinasi Three Phase Meter dan Ceramic Plate","type":"article-journal","volume":"1"},"uris":["http://www.mendeley.com/documents/?uuid=f0714a68-3f35-4a5f-b057-0ffa5dc730b5"]},{"id":"ITEM-2","itemData":{"DOI":"10.5400/jts.2021.v26i1.29-42","ISSN":"0852-257X","abstract":"Water is an essential factor in forming, utilization, management, and sustainability of peat soil. This study was to obtain characteristics of water retention and porosity of peat soil. Peat samples were taken from the Natural Laboratory of Peat Forest, Central Kalimantan at shallow, medium, and deep peat at 0-50cm (surface) and 50-100 cm (subsurface), while laboratory analyses carried out at Soil Laboratory, Universitas Gajahmada. The result shows that volumetric moisture content at the surface lower than subsurface, except for deep peat. The total pore for the surface was 84.67-86.98%, while subsurface layers were 83.53-86.93%. For surface layer, saturated degree (S) medium peat higher than shallow and deep peat, while for shallow subsurface peat higher than medium and deep peat. S value all pF levels of surface for medium and deep peat higher than the subsurface. Bulk density for surface was 0.094g.cm-3 (rb(wet)) and 0.22g.cm-3(rb (dry)) for shallow peat while medium peat are 0.084–0.087g.cm-3(rb(wet)) and 0.18–0.20g.cm-3(rb(dry)), deep peat 0.064–0.090g.cm-3(rb(wet)) and 0.11–0.16g.cm-3(rb(dry)). For subsurface, bulk density of medium peat are 0.094–0.107g.cm-3 (rb(wet)) and 0.16–0.20g.cm-3 (rb(dry)), deep peat are 0.067–0.090g.cm-3 (rb(wet)) and 0.10–0.17g.cm-3 (rb(wet)). The particle density of surface and subsurface for shallow peat higher than medium and deep peat, with values 0.67-0.77g.cm3, 0.61-0.66g.cm3, and 0.53-0.63g.cm3 for shallow, medium, and deep peat, respectively. Total pores for the surface layer decrease with increasing dry bulk density (R = 0.624) and particle density (R = 0.375). This fact seems to confirm a directly proportional relationship between parameters bulk and particle density with total pores.","author":[{"dropping-particle":"","family":"Sajarwan","given":"Akhmat","non-dropping-particle":"","parse-names":false,"suffix":""},{"dropping-particle":"","family":"Jaya","given":"Adi","non-dropping-particle":"","parse-names":false,"suffix":""},{"dropping-particle":"","family":"Banuwa","given":"Irwan Sukri","non-dropping-particle":"","parse-names":false,"suffix":""}],"container-title":"Journal of Tropical Soils","id":"ITEM-2","issue":"1","issued":{"date-parts":[["2021"]]},"page":"29","title":"Water Retention and Saturation Degree of Peat Soil in Sebangau Catchment Area, Central Kalimantan","type":"article-journal","volume":"26"},"uris":["http://www.mendeley.com/documents/?uuid=a10f91b7-eb16-41dd-a592-88fab0deda38"]}],"mendeley":{"formattedCitation":"(Indahyani et al., 2017; Sajarwan et al., 2021)","plainTextFormattedCitation":"(Indahyani et al., 2017; Sajarwan et al., 2021)","previouslyFormattedCitation":"(Indahyani, Sumawinata, and Darmawan 2017; Sajarwan, Jaya, and Banuwa 2021)"},"properties":{"noteIndex":0},"schema":"https://github.com/citation-style-language/schema/raw/master/csl-citation.json"}</w:instrText>
      </w:r>
      <w:r w:rsidR="00705695">
        <w:rPr>
          <w:lang w:val="en-US"/>
        </w:rPr>
        <w:fldChar w:fldCharType="separate"/>
      </w:r>
      <w:r w:rsidR="009964EA" w:rsidRPr="009964EA">
        <w:rPr>
          <w:noProof/>
          <w:lang w:val="en-US"/>
        </w:rPr>
        <w:t>(Indahyani et al., 2017; Sajarwan et al., 2021)</w:t>
      </w:r>
      <w:r w:rsidR="00705695">
        <w:rPr>
          <w:lang w:val="en-US"/>
        </w:rPr>
        <w:fldChar w:fldCharType="end"/>
      </w:r>
      <w:r w:rsidR="00705695">
        <w:rPr>
          <w:lang w:val="en-US"/>
        </w:rPr>
        <w:t>.</w:t>
      </w:r>
    </w:p>
    <w:p w14:paraId="030C2718" w14:textId="1ECF8E02" w:rsidR="004F6051" w:rsidRDefault="0092078B" w:rsidP="002315DE">
      <w:pPr>
        <w:rPr>
          <w:lang w:val="en-US"/>
        </w:rPr>
      </w:pPr>
      <w:r>
        <w:rPr>
          <w:lang w:val="en-US"/>
        </w:rPr>
        <w:t xml:space="preserve">The </w:t>
      </w:r>
      <w:r w:rsidRPr="0092078B">
        <w:rPr>
          <w:lang w:val="en-US"/>
        </w:rPr>
        <w:t>SWRT membranes are beneficial for peat soil capillarity as well.</w:t>
      </w:r>
      <w:r w:rsidR="00A63A9B">
        <w:rPr>
          <w:lang w:val="en-US"/>
        </w:rPr>
        <w:t xml:space="preserve"> </w:t>
      </w:r>
      <w:r w:rsidR="0054375C">
        <w:rPr>
          <w:lang w:val="en-US"/>
        </w:rPr>
        <w:t>I</w:t>
      </w:r>
      <w:r w:rsidR="0054375C" w:rsidRPr="0054375C">
        <w:rPr>
          <w:lang w:val="en-US"/>
        </w:rPr>
        <w:t xml:space="preserve">n order to assess </w:t>
      </w:r>
      <w:r w:rsidR="00EB73DC">
        <w:rPr>
          <w:noProof/>
          <w:lang w:val="en-US"/>
        </w:rPr>
        <w:lastRenderedPageBreak/>
        <mc:AlternateContent>
          <mc:Choice Requires="wpg">
            <w:drawing>
              <wp:anchor distT="0" distB="0" distL="114300" distR="114300" simplePos="0" relativeHeight="251690496" behindDoc="0" locked="0" layoutInCell="1" allowOverlap="1" wp14:anchorId="1B194BEC" wp14:editId="3DAA80E3">
                <wp:simplePos x="0" y="0"/>
                <wp:positionH relativeFrom="margin">
                  <wp:align>center</wp:align>
                </wp:positionH>
                <wp:positionV relativeFrom="paragraph">
                  <wp:posOffset>57150</wp:posOffset>
                </wp:positionV>
                <wp:extent cx="4143375" cy="5118100"/>
                <wp:effectExtent l="0" t="0" r="9525" b="6350"/>
                <wp:wrapTopAndBottom/>
                <wp:docPr id="16" name="Group 16"/>
                <wp:cNvGraphicFramePr/>
                <a:graphic xmlns:a="http://schemas.openxmlformats.org/drawingml/2006/main">
                  <a:graphicData uri="http://schemas.microsoft.com/office/word/2010/wordprocessingGroup">
                    <wpg:wgp>
                      <wpg:cNvGrpSpPr/>
                      <wpg:grpSpPr>
                        <a:xfrm>
                          <a:off x="0" y="0"/>
                          <a:ext cx="4143375" cy="5118100"/>
                          <a:chOff x="0" y="0"/>
                          <a:chExt cx="4143375" cy="5118100"/>
                        </a:xfrm>
                      </wpg:grpSpPr>
                      <wps:wsp>
                        <wps:cNvPr id="41" name="Text Box 41"/>
                        <wps:cNvSpPr txBox="1"/>
                        <wps:spPr>
                          <a:xfrm>
                            <a:off x="57150" y="4895850"/>
                            <a:ext cx="4086225" cy="222250"/>
                          </a:xfrm>
                          <a:prstGeom prst="rect">
                            <a:avLst/>
                          </a:prstGeom>
                          <a:solidFill>
                            <a:prstClr val="white"/>
                          </a:solidFill>
                          <a:ln>
                            <a:noFill/>
                          </a:ln>
                        </wps:spPr>
                        <wps:txbx>
                          <w:txbxContent>
                            <w:p w14:paraId="41E90708" w14:textId="413FF9AB" w:rsidR="002315DE" w:rsidRPr="003448EC" w:rsidRDefault="002315DE" w:rsidP="002315DE">
                              <w:pPr>
                                <w:pStyle w:val="Caption"/>
                                <w:spacing w:after="120"/>
                                <w:rPr>
                                  <w:rFonts w:eastAsia="Times New Roman"/>
                                  <w:noProof/>
                                  <w:sz w:val="24"/>
                                  <w:szCs w:val="24"/>
                                </w:rPr>
                              </w:pPr>
                              <w:bookmarkStart w:id="4" w:name="_Ref135104532"/>
                              <w:r w:rsidRPr="003612E7">
                                <w:rPr>
                                  <w:b/>
                                  <w:bCs/>
                                </w:rPr>
                                <w:t xml:space="preserve">Figure </w:t>
                              </w:r>
                              <w:r w:rsidRPr="003612E7">
                                <w:rPr>
                                  <w:b/>
                                  <w:bCs/>
                                </w:rPr>
                                <w:fldChar w:fldCharType="begin"/>
                              </w:r>
                              <w:r w:rsidRPr="003612E7">
                                <w:rPr>
                                  <w:b/>
                                  <w:bCs/>
                                </w:rPr>
                                <w:instrText xml:space="preserve"> SEQ Figure \* ARABIC </w:instrText>
                              </w:r>
                              <w:r w:rsidRPr="003612E7">
                                <w:rPr>
                                  <w:b/>
                                  <w:bCs/>
                                </w:rPr>
                                <w:fldChar w:fldCharType="separate"/>
                              </w:r>
                              <w:r w:rsidR="005D4303">
                                <w:rPr>
                                  <w:b/>
                                  <w:bCs/>
                                  <w:noProof/>
                                </w:rPr>
                                <w:t>2</w:t>
                              </w:r>
                              <w:r w:rsidRPr="003612E7">
                                <w:rPr>
                                  <w:b/>
                                  <w:bCs/>
                                </w:rPr>
                                <w:fldChar w:fldCharType="end"/>
                              </w:r>
                              <w:bookmarkEnd w:id="4"/>
                              <w:r w:rsidRPr="003612E7">
                                <w:rPr>
                                  <w:b/>
                                  <w:bCs/>
                                  <w:lang w:val="en-US"/>
                                </w:rPr>
                                <w:t>.</w:t>
                              </w:r>
                              <w:r>
                                <w:rPr>
                                  <w:lang w:val="en-US"/>
                                </w:rPr>
                                <w:t xml:space="preserve"> </w:t>
                              </w:r>
                              <w:r w:rsidRPr="00230BAC">
                                <w:rPr>
                                  <w:lang w:val="en-US"/>
                                </w:rPr>
                                <w:t xml:space="preserve">The distribution of moisture in peat soil at </w:t>
                              </w:r>
                              <w:r>
                                <w:rPr>
                                  <w:lang w:val="en-US"/>
                                </w:rPr>
                                <w:t>10</w:t>
                              </w:r>
                              <w:r w:rsidRPr="00230BAC">
                                <w:rPr>
                                  <w:lang w:val="en-US"/>
                                </w:rPr>
                                <w:t>-</w:t>
                              </w:r>
                              <w:r>
                                <w:rPr>
                                  <w:lang w:val="en-US"/>
                                </w:rPr>
                                <w:t>2</w:t>
                              </w:r>
                              <w:r w:rsidRPr="00230BAC">
                                <w:rPr>
                                  <w:lang w:val="en-US"/>
                                </w:rPr>
                                <w:t>0 cm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43" name="Group 43"/>
                        <wpg:cNvGrpSpPr/>
                        <wpg:grpSpPr>
                          <a:xfrm>
                            <a:off x="0" y="0"/>
                            <a:ext cx="4086859" cy="4916805"/>
                            <a:chOff x="0" y="0"/>
                            <a:chExt cx="4086859" cy="4916805"/>
                          </a:xfrm>
                        </wpg:grpSpPr>
                        <wpg:grpSp>
                          <wpg:cNvPr id="42" name="Group 42"/>
                          <wpg:cNvGrpSpPr/>
                          <wpg:grpSpPr>
                            <a:xfrm>
                              <a:off x="0" y="0"/>
                              <a:ext cx="4086859" cy="4916805"/>
                              <a:chOff x="0" y="0"/>
                              <a:chExt cx="4086859" cy="4916805"/>
                            </a:xfrm>
                          </wpg:grpSpPr>
                          <wpg:grpSp>
                            <wpg:cNvPr id="31" name="Group 31"/>
                            <wpg:cNvGrpSpPr/>
                            <wpg:grpSpPr>
                              <a:xfrm>
                                <a:off x="0" y="0"/>
                                <a:ext cx="4086859" cy="4916805"/>
                                <a:chOff x="0" y="0"/>
                                <a:chExt cx="4086859" cy="4916805"/>
                              </a:xfrm>
                            </wpg:grpSpPr>
                            <wpg:grpSp>
                              <wpg:cNvPr id="23" name="Group 23"/>
                              <wpg:cNvGrpSpPr/>
                              <wpg:grpSpPr>
                                <a:xfrm>
                                  <a:off x="28575" y="0"/>
                                  <a:ext cx="4031615" cy="4677410"/>
                                  <a:chOff x="0" y="0"/>
                                  <a:chExt cx="4031615" cy="4677410"/>
                                </a:xfrm>
                              </wpg:grpSpPr>
                              <wpg:graphicFrame>
                                <wpg:cNvPr id="11" name="Chart 11">
                                  <a:extLst>
                                    <a:ext uri="{FF2B5EF4-FFF2-40B4-BE49-F238E27FC236}">
                                      <a16:creationId xmlns:a16="http://schemas.microsoft.com/office/drawing/2014/main" id="{77F36B20-BBAE-490D-9D20-1D92710DA105}"/>
                                    </a:ext>
                                  </a:extLst>
                                </wpg:cNvPr>
                                <wpg:cNvFrPr>
                                  <a:graphicFrameLocks noChangeAspect="1"/>
                                </wpg:cNvFrPr>
                                <wpg:xfrm>
                                  <a:off x="0" y="0"/>
                                  <a:ext cx="4031615" cy="2420620"/>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12" name="Chart 12">
                                  <a:extLst>
                                    <a:ext uri="{FF2B5EF4-FFF2-40B4-BE49-F238E27FC236}">
                                      <a16:creationId xmlns:a16="http://schemas.microsoft.com/office/drawing/2014/main" id="{8F3EC494-6D9E-44AB-841D-BA807F28CC51}"/>
                                    </a:ext>
                                  </a:extLst>
                                </wpg:cNvPr>
                                <wpg:cNvFrPr>
                                  <a:graphicFrameLocks noChangeAspect="1"/>
                                </wpg:cNvFrPr>
                                <wpg:xfrm>
                                  <a:off x="0" y="2257425"/>
                                  <a:ext cx="4031615" cy="2419985"/>
                                </wpg:xfrm>
                                <a:graphic>
                                  <a:graphicData uri="http://schemas.openxmlformats.org/drawingml/2006/chart">
                                    <c:chart xmlns:c="http://schemas.openxmlformats.org/drawingml/2006/chart" xmlns:r="http://schemas.openxmlformats.org/officeDocument/2006/relationships" r:id="rId24"/>
                                  </a:graphicData>
                                </a:graphic>
                              </wpg:graphicFrame>
                            </wpg:grpSp>
                            <wps:wsp>
                              <wps:cNvPr id="24" name="Text Box 2"/>
                              <wps:cNvSpPr txBox="1">
                                <a:spLocks noChangeArrowheads="1"/>
                              </wps:cNvSpPr>
                              <wps:spPr bwMode="auto">
                                <a:xfrm>
                                  <a:off x="0" y="4523741"/>
                                  <a:ext cx="4086859" cy="393064"/>
                                </a:xfrm>
                                <a:prstGeom prst="rect">
                                  <a:avLst/>
                                </a:prstGeom>
                                <a:solidFill>
                                  <a:srgbClr val="FFFFFF"/>
                                </a:solidFill>
                                <a:ln w="9525">
                                  <a:noFill/>
                                  <a:miter lim="800000"/>
                                  <a:headEnd/>
                                  <a:tailEnd/>
                                </a:ln>
                              </wps:spPr>
                              <wps:txbx>
                                <w:txbxContent>
                                  <w:p w14:paraId="23BFA66F" w14:textId="77777777" w:rsidR="002315DE" w:rsidRPr="00367C45" w:rsidRDefault="002315DE" w:rsidP="002315DE">
                                    <w:pPr>
                                      <w:ind w:left="567" w:hanging="567"/>
                                      <w:rPr>
                                        <w:rFonts w:eastAsia="Times New Roman"/>
                                        <w:sz w:val="20"/>
                                        <w:szCs w:val="20"/>
                                        <w:lang w:val="en-US"/>
                                      </w:rPr>
                                    </w:pPr>
                                    <w:r>
                                      <w:rPr>
                                        <w:rFonts w:eastAsia="Times New Roman"/>
                                        <w:sz w:val="20"/>
                                        <w:szCs w:val="20"/>
                                        <w:lang w:val="en-US"/>
                                      </w:rPr>
                                      <w:t>Note</w:t>
                                    </w:r>
                                    <w:r>
                                      <w:rPr>
                                        <w:rFonts w:eastAsia="Times New Roman"/>
                                        <w:sz w:val="20"/>
                                        <w:szCs w:val="20"/>
                                      </w:rPr>
                                      <w:t xml:space="preserve">: </w:t>
                                    </w:r>
                                    <w:r>
                                      <w:rPr>
                                        <w:rFonts w:eastAsia="Times New Roman"/>
                                        <w:sz w:val="20"/>
                                        <w:szCs w:val="20"/>
                                      </w:rPr>
                                      <w:tab/>
                                    </w:r>
                                    <w:r>
                                      <w:rPr>
                                        <w:rFonts w:eastAsia="Times New Roman"/>
                                        <w:sz w:val="20"/>
                                        <w:szCs w:val="20"/>
                                        <w:lang w:val="en-US"/>
                                      </w:rPr>
                                      <w:t>Soil moisture at 10-15 cm (c) and 15-20 cm (d); Membrane treatment        D-0 (●), D-20 (■), D-30 (▲) and D-50 (♦)</w:t>
                                    </w:r>
                                  </w:p>
                                </w:txbxContent>
                              </wps:txbx>
                              <wps:bodyPr rot="0" vert="horz" wrap="square" lIns="91440" tIns="45720" rIns="91440" bIns="45720" anchor="t" anchorCtr="0">
                                <a:spAutoFit/>
                              </wps:bodyPr>
                            </wps:wsp>
                          </wpg:grpSp>
                          <wpg:grpSp>
                            <wpg:cNvPr id="36" name="Group 36"/>
                            <wpg:cNvGrpSpPr/>
                            <wpg:grpSpPr>
                              <a:xfrm>
                                <a:off x="656670" y="1209506"/>
                                <a:ext cx="2772330" cy="640078"/>
                                <a:chOff x="-57709" y="1152356"/>
                                <a:chExt cx="2772526" cy="640078"/>
                              </a:xfrm>
                            </wpg:grpSpPr>
                            <wps:wsp>
                              <wps:cNvPr id="32" name="Text Box 2"/>
                              <wps:cNvSpPr txBox="1">
                                <a:spLocks noChangeArrowheads="1"/>
                              </wps:cNvSpPr>
                              <wps:spPr bwMode="auto">
                                <a:xfrm>
                                  <a:off x="285772" y="1209497"/>
                                  <a:ext cx="1031312" cy="247014"/>
                                </a:xfrm>
                                <a:prstGeom prst="rect">
                                  <a:avLst/>
                                </a:prstGeom>
                                <a:solidFill>
                                  <a:srgbClr val="FFFFFF"/>
                                </a:solidFill>
                                <a:ln w="9525">
                                  <a:noFill/>
                                  <a:miter lim="800000"/>
                                  <a:headEnd/>
                                  <a:tailEnd/>
                                </a:ln>
                              </wps:spPr>
                              <wps:txbx>
                                <w:txbxContent>
                                  <w:p w14:paraId="0A60B2B7" w14:textId="77777777" w:rsidR="002315DE" w:rsidRPr="007D794B" w:rsidRDefault="002315DE" w:rsidP="00EB73DC">
                                    <w:pPr>
                                      <w:ind w:firstLine="0"/>
                                      <w:rPr>
                                        <w:sz w:val="20"/>
                                        <w:szCs w:val="20"/>
                                      </w:rPr>
                                    </w:pPr>
                                    <w:r w:rsidRPr="007D794B">
                                      <w:rPr>
                                        <w:sz w:val="20"/>
                                        <w:szCs w:val="20"/>
                                        <w:lang w:val="en-US"/>
                                      </w:rPr>
                                      <w:t>Shrubs (PL1)</w:t>
                                    </w:r>
                                  </w:p>
                                </w:txbxContent>
                              </wps:txbx>
                              <wps:bodyPr rot="0" vert="horz" wrap="square" lIns="91440" tIns="45720" rIns="91440" bIns="45720" anchor="t" anchorCtr="0">
                                <a:spAutoFit/>
                              </wps:bodyPr>
                            </wps:wsp>
                            <wps:wsp>
                              <wps:cNvPr id="33" name="Text Box 2"/>
                              <wps:cNvSpPr txBox="1">
                                <a:spLocks noChangeArrowheads="1"/>
                              </wps:cNvSpPr>
                              <wps:spPr bwMode="auto">
                                <a:xfrm>
                                  <a:off x="1835899" y="1152356"/>
                                  <a:ext cx="878918" cy="393064"/>
                                </a:xfrm>
                                <a:prstGeom prst="rect">
                                  <a:avLst/>
                                </a:prstGeom>
                                <a:solidFill>
                                  <a:srgbClr val="FFFFFF"/>
                                </a:solidFill>
                                <a:ln w="9525">
                                  <a:noFill/>
                                  <a:miter lim="800000"/>
                                  <a:headEnd/>
                                  <a:tailEnd/>
                                </a:ln>
                              </wps:spPr>
                              <wps:txbx>
                                <w:txbxContent>
                                  <w:p w14:paraId="3AB4C769" w14:textId="77777777" w:rsidR="002315DE" w:rsidRPr="007D794B" w:rsidRDefault="002315DE" w:rsidP="00EB73DC">
                                    <w:pPr>
                                      <w:ind w:firstLine="0"/>
                                      <w:rPr>
                                        <w:sz w:val="20"/>
                                        <w:szCs w:val="20"/>
                                      </w:rPr>
                                    </w:pPr>
                                    <w:r>
                                      <w:rPr>
                                        <w:sz w:val="20"/>
                                        <w:szCs w:val="20"/>
                                        <w:lang w:val="en-US"/>
                                      </w:rPr>
                                      <w:t>Agricultural land (PL2)</w:t>
                                    </w:r>
                                  </w:p>
                                </w:txbxContent>
                              </wps:txbx>
                              <wps:bodyPr rot="0" vert="horz" wrap="square" lIns="91440" tIns="45720" rIns="91440" bIns="45720" anchor="t" anchorCtr="0">
                                <a:spAutoFit/>
                              </wps:bodyPr>
                            </wps:wsp>
                            <wps:wsp>
                              <wps:cNvPr id="34" name="Text Box 2"/>
                              <wps:cNvSpPr txBox="1">
                                <a:spLocks noChangeArrowheads="1"/>
                              </wps:cNvSpPr>
                              <wps:spPr bwMode="auto">
                                <a:xfrm>
                                  <a:off x="-57709" y="1545420"/>
                                  <a:ext cx="591226" cy="247014"/>
                                </a:xfrm>
                                <a:prstGeom prst="rect">
                                  <a:avLst/>
                                </a:prstGeom>
                                <a:solidFill>
                                  <a:srgbClr val="FFFFFF"/>
                                </a:solidFill>
                                <a:ln w="9525">
                                  <a:noFill/>
                                  <a:miter lim="800000"/>
                                  <a:headEnd/>
                                  <a:tailEnd/>
                                </a:ln>
                              </wps:spPr>
                              <wps:txbx>
                                <w:txbxContent>
                                  <w:p w14:paraId="4452D213" w14:textId="77777777" w:rsidR="002315DE" w:rsidRPr="007D794B" w:rsidRDefault="002315DE" w:rsidP="00EB73DC">
                                    <w:pPr>
                                      <w:ind w:firstLine="0"/>
                                      <w:rPr>
                                        <w:sz w:val="20"/>
                                        <w:szCs w:val="20"/>
                                      </w:rPr>
                                    </w:pPr>
                                    <w:r>
                                      <w:rPr>
                                        <w:sz w:val="20"/>
                                        <w:szCs w:val="20"/>
                                        <w:lang w:val="en-US"/>
                                      </w:rPr>
                                      <w:t>(c)*</w:t>
                                    </w:r>
                                  </w:p>
                                </w:txbxContent>
                              </wps:txbx>
                              <wps:bodyPr rot="0" vert="horz" wrap="square" lIns="91440" tIns="45720" rIns="91440" bIns="45720" anchor="t" anchorCtr="0">
                                <a:spAutoFit/>
                              </wps:bodyPr>
                            </wps:wsp>
                          </wpg:grpSp>
                        </wpg:grpSp>
                        <wpg:grpSp>
                          <wpg:cNvPr id="37" name="Group 37"/>
                          <wpg:cNvGrpSpPr/>
                          <wpg:grpSpPr>
                            <a:xfrm>
                              <a:off x="656670" y="3476138"/>
                              <a:ext cx="2713258" cy="627959"/>
                              <a:chOff x="-57709" y="1152038"/>
                              <a:chExt cx="2713450" cy="627959"/>
                            </a:xfrm>
                          </wpg:grpSpPr>
                          <wps:wsp>
                            <wps:cNvPr id="38" name="Text Box 2"/>
                            <wps:cNvSpPr txBox="1">
                              <a:spLocks noChangeArrowheads="1"/>
                            </wps:cNvSpPr>
                            <wps:spPr bwMode="auto">
                              <a:xfrm>
                                <a:off x="418219" y="1209180"/>
                                <a:ext cx="899223" cy="247014"/>
                              </a:xfrm>
                              <a:prstGeom prst="rect">
                                <a:avLst/>
                              </a:prstGeom>
                              <a:solidFill>
                                <a:srgbClr val="FFFFFF"/>
                              </a:solidFill>
                              <a:ln w="9525">
                                <a:noFill/>
                                <a:miter lim="800000"/>
                                <a:headEnd/>
                                <a:tailEnd/>
                              </a:ln>
                            </wps:spPr>
                            <wps:txbx>
                              <w:txbxContent>
                                <w:p w14:paraId="3851EEF5" w14:textId="77777777" w:rsidR="002315DE" w:rsidRPr="007D794B" w:rsidRDefault="002315DE" w:rsidP="00EB73DC">
                                  <w:pPr>
                                    <w:ind w:firstLine="0"/>
                                    <w:rPr>
                                      <w:sz w:val="20"/>
                                      <w:szCs w:val="20"/>
                                    </w:rPr>
                                  </w:pPr>
                                  <w:r w:rsidRPr="007D794B">
                                    <w:rPr>
                                      <w:sz w:val="20"/>
                                      <w:szCs w:val="20"/>
                                      <w:lang w:val="en-US"/>
                                    </w:rPr>
                                    <w:t>Shrubs (PL1)</w:t>
                                  </w:r>
                                </w:p>
                              </w:txbxContent>
                            </wps:txbx>
                            <wps:bodyPr rot="0" vert="horz" wrap="square" lIns="91440" tIns="45720" rIns="91440" bIns="45720" anchor="t" anchorCtr="0">
                              <a:spAutoFit/>
                            </wps:bodyPr>
                          </wps:wsp>
                          <wps:wsp>
                            <wps:cNvPr id="39" name="Text Box 2"/>
                            <wps:cNvSpPr txBox="1">
                              <a:spLocks noChangeArrowheads="1"/>
                            </wps:cNvSpPr>
                            <wps:spPr bwMode="auto">
                              <a:xfrm>
                                <a:off x="1835899" y="1152038"/>
                                <a:ext cx="819842" cy="393064"/>
                              </a:xfrm>
                              <a:prstGeom prst="rect">
                                <a:avLst/>
                              </a:prstGeom>
                              <a:solidFill>
                                <a:srgbClr val="FFFFFF"/>
                              </a:solidFill>
                              <a:ln w="9525">
                                <a:noFill/>
                                <a:miter lim="800000"/>
                                <a:headEnd/>
                                <a:tailEnd/>
                              </a:ln>
                            </wps:spPr>
                            <wps:txbx>
                              <w:txbxContent>
                                <w:p w14:paraId="3A48EE7E" w14:textId="77777777" w:rsidR="002315DE" w:rsidRPr="007D794B" w:rsidRDefault="002315DE" w:rsidP="00EB73DC">
                                  <w:pPr>
                                    <w:ind w:firstLine="0"/>
                                    <w:rPr>
                                      <w:sz w:val="20"/>
                                      <w:szCs w:val="20"/>
                                    </w:rPr>
                                  </w:pPr>
                                  <w:r>
                                    <w:rPr>
                                      <w:sz w:val="20"/>
                                      <w:szCs w:val="20"/>
                                      <w:lang w:val="en-US"/>
                                    </w:rPr>
                                    <w:t>Agricultural land (PL2)</w:t>
                                  </w:r>
                                </w:p>
                              </w:txbxContent>
                            </wps:txbx>
                            <wps:bodyPr rot="0" vert="horz" wrap="square" lIns="91440" tIns="45720" rIns="91440" bIns="45720" anchor="t" anchorCtr="0">
                              <a:spAutoFit/>
                            </wps:bodyPr>
                          </wps:wsp>
                          <wps:wsp>
                            <wps:cNvPr id="40" name="Text Box 2"/>
                            <wps:cNvSpPr txBox="1">
                              <a:spLocks noChangeArrowheads="1"/>
                            </wps:cNvSpPr>
                            <wps:spPr bwMode="auto">
                              <a:xfrm>
                                <a:off x="-57709" y="1532983"/>
                                <a:ext cx="419685" cy="247014"/>
                              </a:xfrm>
                              <a:prstGeom prst="rect">
                                <a:avLst/>
                              </a:prstGeom>
                              <a:solidFill>
                                <a:srgbClr val="FFFFFF"/>
                              </a:solidFill>
                              <a:ln w="9525">
                                <a:noFill/>
                                <a:miter lim="800000"/>
                                <a:headEnd/>
                                <a:tailEnd/>
                              </a:ln>
                            </wps:spPr>
                            <wps:txbx>
                              <w:txbxContent>
                                <w:p w14:paraId="1AF2282D" w14:textId="77777777" w:rsidR="002315DE" w:rsidRPr="007D794B" w:rsidRDefault="002315DE" w:rsidP="00EB73DC">
                                  <w:pPr>
                                    <w:ind w:firstLine="0"/>
                                    <w:rPr>
                                      <w:sz w:val="20"/>
                                      <w:szCs w:val="20"/>
                                    </w:rPr>
                                  </w:pPr>
                                  <w:r>
                                    <w:rPr>
                                      <w:sz w:val="20"/>
                                      <w:szCs w:val="20"/>
                                      <w:lang w:val="en-US"/>
                                    </w:rPr>
                                    <w:t>(d)*</w:t>
                                  </w:r>
                                </w:p>
                              </w:txbxContent>
                            </wps:txbx>
                            <wps:bodyPr rot="0" vert="horz" wrap="square" lIns="91440" tIns="45720" rIns="91440" bIns="45720" anchor="t" anchorCtr="0">
                              <a:spAutoFit/>
                            </wps:bodyPr>
                          </wps:wsp>
                        </wpg:grpSp>
                      </wpg:grpSp>
                    </wpg:wgp>
                  </a:graphicData>
                </a:graphic>
              </wp:anchor>
            </w:drawing>
          </mc:Choice>
          <mc:Fallback>
            <w:pict>
              <v:group w14:anchorId="1B194BEC" id="Group 16" o:spid="_x0000_s1043" style="position:absolute;left:0;text-align:left;margin-left:0;margin-top:4.5pt;width:326.25pt;height:403pt;z-index:251690496;mso-position-horizontal:center;mso-position-horizontal-relative:margin" coordsize="41433,51181"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&#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">
                <v:shape id="Text Box 41" o:spid="_x0000_s1044" type="#_x0000_t202" style="position:absolute;left:571;top:48958;width:40862;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" stroked="f">
                  <v:textbox style="mso-fit-shape-to-text:t" inset="0,0,0,0">
                    <w:txbxContent>
                      <w:p w14:paraId="41E90708" w14:textId="413FF9AB" w:rsidR="002315DE" w:rsidRPr="003448EC" w:rsidRDefault="002315DE" w:rsidP="002315DE">
                        <w:pPr>
                          <w:pStyle w:val="Caption"/>
                          <w:spacing w:after="120"/>
                          <w:rPr>
                            <w:rFonts w:eastAsia="Times New Roman"/>
                            <w:noProof/>
                            <w:sz w:val="24"/>
                            <w:szCs w:val="24"/>
                          </w:rPr>
                        </w:pPr>
                        <w:bookmarkStart w:id="5" w:name="_Ref135104532"/>
                        <w:r w:rsidRPr="003612E7">
                          <w:rPr>
                            <w:b/>
                            <w:bCs/>
                          </w:rPr>
                          <w:t xml:space="preserve">Figure </w:t>
                        </w:r>
                        <w:r w:rsidRPr="003612E7">
                          <w:rPr>
                            <w:b/>
                            <w:bCs/>
                          </w:rPr>
                          <w:fldChar w:fldCharType="begin"/>
                        </w:r>
                        <w:r w:rsidRPr="003612E7">
                          <w:rPr>
                            <w:b/>
                            <w:bCs/>
                          </w:rPr>
                          <w:instrText xml:space="preserve"> SEQ Figure \* ARABIC </w:instrText>
                        </w:r>
                        <w:r w:rsidRPr="003612E7">
                          <w:rPr>
                            <w:b/>
                            <w:bCs/>
                          </w:rPr>
                          <w:fldChar w:fldCharType="separate"/>
                        </w:r>
                        <w:r w:rsidR="005D4303">
                          <w:rPr>
                            <w:b/>
                            <w:bCs/>
                            <w:noProof/>
                          </w:rPr>
                          <w:t>2</w:t>
                        </w:r>
                        <w:r w:rsidRPr="003612E7">
                          <w:rPr>
                            <w:b/>
                            <w:bCs/>
                          </w:rPr>
                          <w:fldChar w:fldCharType="end"/>
                        </w:r>
                        <w:bookmarkEnd w:id="5"/>
                        <w:r w:rsidRPr="003612E7">
                          <w:rPr>
                            <w:b/>
                            <w:bCs/>
                            <w:lang w:val="en-US"/>
                          </w:rPr>
                          <w:t>.</w:t>
                        </w:r>
                        <w:r>
                          <w:rPr>
                            <w:lang w:val="en-US"/>
                          </w:rPr>
                          <w:t xml:space="preserve"> </w:t>
                        </w:r>
                        <w:r w:rsidRPr="00230BAC">
                          <w:rPr>
                            <w:lang w:val="en-US"/>
                          </w:rPr>
                          <w:t xml:space="preserve">The distribution of moisture in peat soil at </w:t>
                        </w:r>
                        <w:r>
                          <w:rPr>
                            <w:lang w:val="en-US"/>
                          </w:rPr>
                          <w:t>10</w:t>
                        </w:r>
                        <w:r w:rsidRPr="00230BAC">
                          <w:rPr>
                            <w:lang w:val="en-US"/>
                          </w:rPr>
                          <w:t>-</w:t>
                        </w:r>
                        <w:r>
                          <w:rPr>
                            <w:lang w:val="en-US"/>
                          </w:rPr>
                          <w:t>2</w:t>
                        </w:r>
                        <w:r w:rsidRPr="00230BAC">
                          <w:rPr>
                            <w:lang w:val="en-US"/>
                          </w:rPr>
                          <w:t>0 cm</w:t>
                        </w:r>
                      </w:p>
                    </w:txbxContent>
                  </v:textbox>
                </v:shape>
                <v:group id="Group 43" o:spid="_x0000_s1045" style="position:absolute;width:40868;height:49168" coordsize="40868,4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2" o:spid="_x0000_s1046" style="position:absolute;width:40868;height:49168" coordsize="40868,4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1" o:spid="_x0000_s1047" style="position:absolute;width:40868;height:49168" coordsize="40868,4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3" o:spid="_x0000_s1048" style="position:absolute;left:285;width:40316;height:46774" coordsize="40316,4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Chart 11" o:spid="_x0000_s1049" type="#_x0000_t75" style="position:absolute;left:19;width:40294;height:24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">
                          <v:imagedata r:id="rId25" o:title=""/>
                        </v:shape>
                        <v:shape id="Chart 12" o:spid="_x0000_s1050" type="#_x0000_t75" style="position:absolute;left:19;top:22555;width:40294;height:24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">
                          <v:imagedata r:id="rId26" o:title=""/>
                        </v:shape>
                      </v:group>
                      <v:shape id="Text Box 2" o:spid="_x0000_s1051" type="#_x0000_t202" style="position:absolute;top:45237;width:40868;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14:paraId="23BFA66F" w14:textId="77777777" w:rsidR="002315DE" w:rsidRPr="00367C45" w:rsidRDefault="002315DE" w:rsidP="002315DE">
                              <w:pPr>
                                <w:ind w:left="567" w:hanging="567"/>
                                <w:rPr>
                                  <w:rFonts w:eastAsia="Times New Roman"/>
                                  <w:sz w:val="20"/>
                                  <w:szCs w:val="20"/>
                                  <w:lang w:val="en-US"/>
                                </w:rPr>
                              </w:pPr>
                              <w:r>
                                <w:rPr>
                                  <w:rFonts w:eastAsia="Times New Roman"/>
                                  <w:sz w:val="20"/>
                                  <w:szCs w:val="20"/>
                                  <w:lang w:val="en-US"/>
                                </w:rPr>
                                <w:t>Note</w:t>
                              </w:r>
                              <w:r>
                                <w:rPr>
                                  <w:rFonts w:eastAsia="Times New Roman"/>
                                  <w:sz w:val="20"/>
                                  <w:szCs w:val="20"/>
                                </w:rPr>
                                <w:t xml:space="preserve">: </w:t>
                              </w:r>
                              <w:r>
                                <w:rPr>
                                  <w:rFonts w:eastAsia="Times New Roman"/>
                                  <w:sz w:val="20"/>
                                  <w:szCs w:val="20"/>
                                </w:rPr>
                                <w:tab/>
                              </w:r>
                              <w:r>
                                <w:rPr>
                                  <w:rFonts w:eastAsia="Times New Roman"/>
                                  <w:sz w:val="20"/>
                                  <w:szCs w:val="20"/>
                                  <w:lang w:val="en-US"/>
                                </w:rPr>
                                <w:t>Soil moisture at 10-15 cm (c) and 15-20 cm (d); Membrane treatment        D-0 (●), D-20 (■), D-30 (▲) and D-50 (♦)</w:t>
                              </w:r>
                            </w:p>
                          </w:txbxContent>
                        </v:textbox>
                      </v:shape>
                    </v:group>
                    <v:group id="Group 36" o:spid="_x0000_s1052" style="position:absolute;left:6566;top:12095;width:27724;height:6400" coordorigin="-577,11523" coordsize="27725,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2" o:spid="_x0000_s1053" type="#_x0000_t202" style="position:absolute;left:2857;top:12094;width:10313;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" stroked="f">
                        <v:textbox style="mso-fit-shape-to-text:t">
                          <w:txbxContent>
                            <w:p w14:paraId="0A60B2B7" w14:textId="77777777" w:rsidR="002315DE" w:rsidRPr="007D794B" w:rsidRDefault="002315DE" w:rsidP="00EB73DC">
                              <w:pPr>
                                <w:ind w:firstLine="0"/>
                                <w:rPr>
                                  <w:sz w:val="20"/>
                                  <w:szCs w:val="20"/>
                                </w:rPr>
                              </w:pPr>
                              <w:r w:rsidRPr="007D794B">
                                <w:rPr>
                                  <w:sz w:val="20"/>
                                  <w:szCs w:val="20"/>
                                  <w:lang w:val="en-US"/>
                                </w:rPr>
                                <w:t>Shrubs (PL1)</w:t>
                              </w:r>
                            </w:p>
                          </w:txbxContent>
                        </v:textbox>
                      </v:shape>
                      <v:shape id="Text Box 2" o:spid="_x0000_s1054" type="#_x0000_t202" style="position:absolute;left:18358;top:11523;width:8790;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" stroked="f">
                        <v:textbox style="mso-fit-shape-to-text:t">
                          <w:txbxContent>
                            <w:p w14:paraId="3AB4C769" w14:textId="77777777" w:rsidR="002315DE" w:rsidRPr="007D794B" w:rsidRDefault="002315DE" w:rsidP="00EB73DC">
                              <w:pPr>
                                <w:ind w:firstLine="0"/>
                                <w:rPr>
                                  <w:sz w:val="20"/>
                                  <w:szCs w:val="20"/>
                                </w:rPr>
                              </w:pPr>
                              <w:r>
                                <w:rPr>
                                  <w:sz w:val="20"/>
                                  <w:szCs w:val="20"/>
                                  <w:lang w:val="en-US"/>
                                </w:rPr>
                                <w:t>Agricultural land (PL2)</w:t>
                              </w:r>
                            </w:p>
                          </w:txbxContent>
                        </v:textbox>
                      </v:shape>
                      <v:shape id="Text Box 2" o:spid="_x0000_s1055" type="#_x0000_t202" style="position:absolute;left:-577;top:15454;width:591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14:paraId="4452D213" w14:textId="77777777" w:rsidR="002315DE" w:rsidRPr="007D794B" w:rsidRDefault="002315DE" w:rsidP="00EB73DC">
                              <w:pPr>
                                <w:ind w:firstLine="0"/>
                                <w:rPr>
                                  <w:sz w:val="20"/>
                                  <w:szCs w:val="20"/>
                                </w:rPr>
                              </w:pPr>
                              <w:r>
                                <w:rPr>
                                  <w:sz w:val="20"/>
                                  <w:szCs w:val="20"/>
                                  <w:lang w:val="en-US"/>
                                </w:rPr>
                                <w:t>(c)*</w:t>
                              </w:r>
                            </w:p>
                          </w:txbxContent>
                        </v:textbox>
                      </v:shape>
                    </v:group>
                  </v:group>
                  <v:group id="Group 37" o:spid="_x0000_s1056" style="position:absolute;left:6566;top:34761;width:27133;height:6279" coordorigin="-577,11520" coordsize="27134,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2" o:spid="_x0000_s1057" type="#_x0000_t202" style="position:absolute;left:4182;top:12091;width:899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" stroked="f">
                      <v:textbox style="mso-fit-shape-to-text:t">
                        <w:txbxContent>
                          <w:p w14:paraId="3851EEF5" w14:textId="77777777" w:rsidR="002315DE" w:rsidRPr="007D794B" w:rsidRDefault="002315DE" w:rsidP="00EB73DC">
                            <w:pPr>
                              <w:ind w:firstLine="0"/>
                              <w:rPr>
                                <w:sz w:val="20"/>
                                <w:szCs w:val="20"/>
                              </w:rPr>
                            </w:pPr>
                            <w:r w:rsidRPr="007D794B">
                              <w:rPr>
                                <w:sz w:val="20"/>
                                <w:szCs w:val="20"/>
                                <w:lang w:val="en-US"/>
                              </w:rPr>
                              <w:t>Shrubs (PL1)</w:t>
                            </w:r>
                          </w:p>
                        </w:txbxContent>
                      </v:textbox>
                    </v:shape>
                    <v:shape id="Text Box 2" o:spid="_x0000_s1058" type="#_x0000_t202" style="position:absolute;left:18358;top:11520;width:8199;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IrxAAAANsAAAAPAAAAZHJzL2Rvd25yZXYueG1sRI/NasJA&#10;FIX3Bd9huIXumokt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OyXEivEAAAA2wAAAA8A&#10;AAAAAAAAAAAAAAAABwIAAGRycy9kb3ducmV2LnhtbFBLBQYAAAAAAwADALcAAAD4AgAAAAA=&#10;" stroked="f">
                      <v:textbox style="mso-fit-shape-to-text:t">
                        <w:txbxContent>
                          <w:p w14:paraId="3A48EE7E" w14:textId="77777777" w:rsidR="002315DE" w:rsidRPr="007D794B" w:rsidRDefault="002315DE" w:rsidP="00EB73DC">
                            <w:pPr>
                              <w:ind w:firstLine="0"/>
                              <w:rPr>
                                <w:sz w:val="20"/>
                                <w:szCs w:val="20"/>
                              </w:rPr>
                            </w:pPr>
                            <w:r>
                              <w:rPr>
                                <w:sz w:val="20"/>
                                <w:szCs w:val="20"/>
                                <w:lang w:val="en-US"/>
                              </w:rPr>
                              <w:t>Agricultural land (PL2)</w:t>
                            </w:r>
                          </w:p>
                        </w:txbxContent>
                      </v:textbox>
                    </v:shape>
                    <v:shape id="Text Box 2" o:spid="_x0000_s1059" type="#_x0000_t202" style="position:absolute;left:-577;top:15329;width:419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" stroked="f">
                      <v:textbox style="mso-fit-shape-to-text:t">
                        <w:txbxContent>
                          <w:p w14:paraId="1AF2282D" w14:textId="77777777" w:rsidR="002315DE" w:rsidRPr="007D794B" w:rsidRDefault="002315DE" w:rsidP="00EB73DC">
                            <w:pPr>
                              <w:ind w:firstLine="0"/>
                              <w:rPr>
                                <w:sz w:val="20"/>
                                <w:szCs w:val="20"/>
                              </w:rPr>
                            </w:pPr>
                            <w:r>
                              <w:rPr>
                                <w:sz w:val="20"/>
                                <w:szCs w:val="20"/>
                                <w:lang w:val="en-US"/>
                              </w:rPr>
                              <w:t>(d)*</w:t>
                            </w:r>
                          </w:p>
                        </w:txbxContent>
                      </v:textbox>
                    </v:shape>
                  </v:group>
                </v:group>
                <w10:wrap type="topAndBottom" anchorx="margin"/>
              </v:group>
            </w:pict>
          </mc:Fallback>
        </mc:AlternateContent>
      </w:r>
      <w:r w:rsidR="0054375C" w:rsidRPr="0054375C">
        <w:rPr>
          <w:lang w:val="en-US"/>
        </w:rPr>
        <w:t>the capillarity in the present study, SWRT</w:t>
      </w:r>
      <w:r w:rsidR="002315DE">
        <w:rPr>
          <w:lang w:val="en-US"/>
        </w:rPr>
        <w:t xml:space="preserve"> mem</w:t>
      </w:r>
      <w:r w:rsidR="0054375C" w:rsidRPr="0054375C">
        <w:rPr>
          <w:lang w:val="en-US"/>
        </w:rPr>
        <w:t xml:space="preserve">branes have been installed in accordance with the </w:t>
      </w:r>
      <w:r w:rsidR="00D75D6C">
        <w:rPr>
          <w:lang w:val="en-US"/>
        </w:rPr>
        <w:t>peat water table</w:t>
      </w:r>
      <w:r w:rsidR="0054375C" w:rsidRPr="0054375C">
        <w:rPr>
          <w:lang w:val="en-US"/>
        </w:rPr>
        <w:t xml:space="preserve"> from previous research.</w:t>
      </w:r>
      <w:r w:rsidR="00C30A26">
        <w:rPr>
          <w:lang w:val="en-US"/>
        </w:rPr>
        <w:t xml:space="preserve"> </w:t>
      </w:r>
      <w:r w:rsidR="00A63A9B" w:rsidRPr="00A63A9B">
        <w:rPr>
          <w:lang w:val="en-US"/>
        </w:rPr>
        <w:t>Peat soil moisture c</w:t>
      </w:r>
      <w:r w:rsidR="001E0DC6">
        <w:rPr>
          <w:lang w:val="en-US"/>
        </w:rPr>
        <w:t>ould</w:t>
      </w:r>
      <w:r w:rsidR="00A63A9B" w:rsidRPr="00A63A9B">
        <w:rPr>
          <w:lang w:val="en-US"/>
        </w:rPr>
        <w:t xml:space="preserve"> reach the surface if the peat </w:t>
      </w:r>
      <w:r w:rsidR="001E0DC6">
        <w:rPr>
          <w:lang w:val="en-US"/>
        </w:rPr>
        <w:t>water table was</w:t>
      </w:r>
      <w:r w:rsidR="00A63A9B" w:rsidRPr="00A63A9B">
        <w:rPr>
          <w:lang w:val="en-US"/>
        </w:rPr>
        <w:t xml:space="preserve"> 40 cm below the surface</w:t>
      </w:r>
      <w:r w:rsidR="00822FBA">
        <w:rPr>
          <w:lang w:val="en-US"/>
        </w:rPr>
        <w:t xml:space="preserve"> </w:t>
      </w:r>
      <w:r w:rsidR="00822FBA">
        <w:rPr>
          <w:lang w:val="en-US"/>
        </w:rPr>
        <w:fldChar w:fldCharType="begin" w:fldLock="1"/>
      </w:r>
      <w:r w:rsidR="009964EA">
        <w:rPr>
          <w:lang w:val="en-US"/>
        </w:rPr>
        <w:instrText>ADDIN CSL_CITATION {"citationItems":[{"id":"ITEM-1","itemData":{"abstract":"Peraturan Pemerintah No. 57 Tahun 2016 tentang Perubahan Peraturan Pemerintah No. 71 Tahun 2014 tentang Perlindungan dan Pengelolaan Ekosistem Gambut","author":[{"dropping-particle":"","family":"RI","given":"Peraturan Pemerintah","non-dropping-particle":"","parse-names":false,"suffix":""}],"container-title":"Kementrian Hukum dan Hak Asasi Manusia","id":"ITEM-1","issued":{"date-parts":[["2016"]]},"publisher-place":"Jakarta","title":"Peraturan Pemerintah No. 57 Tahun 2016 tentang Perubahan Atas Peraturan Pemerintah No. 71 Tahun 2014 tentang Perlindungan dan Pengelolaan Ekosistem Gambut","type":"article"},"uris":["http://www.mendeley.com/documents/?uuid=be099c5f-9841-46ce-9394-b82cb947df60"]}],"mendeley":{"formattedCitation":"(RI, 2016)","manualFormatting":"(Peraturan Pemerintah RI, 2016)","plainTextFormattedCitation":"(RI, 2016)","previouslyFormattedCitation":"(RI 2016)"},"properties":{"noteIndex":0},"schema":"https://github.com/citation-style-language/schema/raw/master/csl-citation.json"}</w:instrText>
      </w:r>
      <w:r w:rsidR="00822FBA">
        <w:rPr>
          <w:lang w:val="en-US"/>
        </w:rPr>
        <w:fldChar w:fldCharType="separate"/>
      </w:r>
      <w:r w:rsidR="00822FBA" w:rsidRPr="00822FBA">
        <w:rPr>
          <w:noProof/>
          <w:lang w:val="en-US"/>
        </w:rPr>
        <w:t>(</w:t>
      </w:r>
      <w:r w:rsidR="00AB475B">
        <w:rPr>
          <w:noProof/>
          <w:lang w:val="en-US"/>
        </w:rPr>
        <w:t xml:space="preserve">Peraturan </w:t>
      </w:r>
      <w:r w:rsidR="00EE398E">
        <w:rPr>
          <w:noProof/>
          <w:lang w:val="en-US"/>
        </w:rPr>
        <w:t xml:space="preserve">Pemerintah </w:t>
      </w:r>
      <w:r w:rsidR="00822FBA" w:rsidRPr="00822FBA">
        <w:rPr>
          <w:noProof/>
          <w:lang w:val="en-US"/>
        </w:rPr>
        <w:t>RI, 2016)</w:t>
      </w:r>
      <w:r w:rsidR="00822FBA">
        <w:rPr>
          <w:lang w:val="en-US"/>
        </w:rPr>
        <w:fldChar w:fldCharType="end"/>
      </w:r>
      <w:r w:rsidR="00A63A9B" w:rsidRPr="00A63A9B">
        <w:rPr>
          <w:lang w:val="en-US"/>
        </w:rPr>
        <w:t>. Previous research states that peat soil moisture</w:t>
      </w:r>
      <w:r w:rsidR="001E0DC6">
        <w:rPr>
          <w:lang w:val="en-US"/>
        </w:rPr>
        <w:t xml:space="preserve"> on the surface</w:t>
      </w:r>
      <w:r w:rsidR="00A63A9B" w:rsidRPr="00A63A9B">
        <w:rPr>
          <w:lang w:val="en-US"/>
        </w:rPr>
        <w:t xml:space="preserve"> </w:t>
      </w:r>
      <w:r w:rsidR="001E0DC6">
        <w:rPr>
          <w:lang w:val="en-US"/>
        </w:rPr>
        <w:t>was</w:t>
      </w:r>
      <w:r w:rsidR="00A63A9B" w:rsidRPr="00A63A9B">
        <w:rPr>
          <w:lang w:val="en-US"/>
        </w:rPr>
        <w:t xml:space="preserve"> still maintained if the peat </w:t>
      </w:r>
      <w:r w:rsidR="00D75D6C">
        <w:rPr>
          <w:lang w:val="en-US"/>
        </w:rPr>
        <w:t>water table</w:t>
      </w:r>
      <w:r w:rsidR="00A63A9B" w:rsidRPr="00A63A9B">
        <w:rPr>
          <w:lang w:val="en-US"/>
        </w:rPr>
        <w:t xml:space="preserve"> </w:t>
      </w:r>
      <w:r w:rsidR="001E0DC6">
        <w:rPr>
          <w:lang w:val="en-US"/>
        </w:rPr>
        <w:t>was</w:t>
      </w:r>
      <w:r w:rsidR="00A63A9B" w:rsidRPr="00A63A9B">
        <w:rPr>
          <w:lang w:val="en-US"/>
        </w:rPr>
        <w:t xml:space="preserve"> 50 cm below the surface</w:t>
      </w:r>
      <w:r w:rsidR="00361469">
        <w:rPr>
          <w:lang w:val="en-US"/>
        </w:rPr>
        <w:t xml:space="preserve"> </w:t>
      </w:r>
      <w:r w:rsidR="00361469">
        <w:rPr>
          <w:lang w:val="en-US"/>
        </w:rPr>
        <w:fldChar w:fldCharType="begin" w:fldLock="1"/>
      </w:r>
      <w:r w:rsidR="009964EA">
        <w:rPr>
          <w:lang w:val="en-US"/>
        </w:rPr>
        <w:instrText>ADDIN CSL_CITATION {"citationItems":[{"id":"ITEM-1","itemData":{"DOI":"10.21082/ijas.v17n2.2016.p75-83","ISSN":"2354-8509","abstract":"Capillary water in peatlands has a very important role in supplying water to the root zone of plants. The current water content in the root zone depends mainly on groundwater levels in some areas with shallow water levels. The study aimed to measure the capillary water dynamics in peat soils at various soil densities and groundwater levels which were observed from the changes in peat color, moisture distribution, water content and hydrophobicity of peat soil. The study was conducted in the greenhouse of Indonesian Swampland Agricultural Research Institute, Banjarbaru, South Kalimantan. The experiment was arranged in a randomized block design with two factors and three replications. The first factor was the bulk density (BD) of peat, namely BD-1 (on actual condition, 0.1 g cm-3) and BD-2 (compressed into 0.2 g cm-3). The second factor was simulated groundwater levels (GWL) consisting of GWL-1 (-100 cm), GWL-2 (-70 cm) and GWL-3 (-40 cm) from soil surfaces. The results showed that the rise of capillary water in peat soil reached a maximum height of 50 cm which was characterized by the increase in water content at the top layer in the range of 105–127% for BD-1 and 141–181% for BD-2. The highest value of water content (308%) was achieved in the treatment of GWL-3 with BD-2 and the lowest (37%) was in the treatment of GWL-1 with BD-1. The rate of capillary water rose progressively corresponded to the increase in BD value because the number of micropores of BD-2 was greater.","author":[{"dropping-particle":"","family":"Nugraha","given":"Muhammad Imam","non-dropping-particle":"","parse-names":false,"suffix":""},{"dropping-particle":"","family":"Annisa","given":"Wahida","non-dropping-particle":"","parse-names":false,"suffix":""},{"dropping-particle":"","family":"Syaufina","given":"Lailan","non-dropping-particle":"","parse-names":false,"suffix":""},{"dropping-particle":"","family":"Anwar","given":"Syaiful","non-dropping-particle":"","parse-names":false,"suffix":""}],"container-title":"Indonesian Journal of Agricultural Science","id":"ITEM-1","issue":"2","issued":{"date-parts":[["2016","5","9"]]},"page":"75","title":"Capillary Water Rise in Peat Soil as Affected by Various Groundwater Levels","type":"article-journal","volume":"17"},"uris":["http://www.mendeley.com/documents/?uuid=517badd1-a0ef-41cf-95ac-80179c53d91b"]}],"mendeley":{"formattedCitation":"(Nugraha et al., 2016)","plainTextFormattedCitation":"(Nugraha et al., 2016)","previouslyFormattedCitation":"(Nugraha et al. 2016)"},"properties":{"noteIndex":0},"schema":"https://github.com/citation-style-language/schema/raw/master/csl-citation.json"}</w:instrText>
      </w:r>
      <w:r w:rsidR="00361469">
        <w:rPr>
          <w:lang w:val="en-US"/>
        </w:rPr>
        <w:fldChar w:fldCharType="separate"/>
      </w:r>
      <w:r w:rsidR="009964EA" w:rsidRPr="009964EA">
        <w:rPr>
          <w:noProof/>
          <w:lang w:val="en-US"/>
        </w:rPr>
        <w:t>(Nugraha et al., 2016)</w:t>
      </w:r>
      <w:r w:rsidR="00361469">
        <w:rPr>
          <w:lang w:val="en-US"/>
        </w:rPr>
        <w:fldChar w:fldCharType="end"/>
      </w:r>
      <w:r w:rsidR="00A63A9B" w:rsidRPr="00A63A9B">
        <w:rPr>
          <w:lang w:val="en-US"/>
        </w:rPr>
        <w:t>.</w:t>
      </w:r>
    </w:p>
    <w:p w14:paraId="1E85F920" w14:textId="68DE943B" w:rsidR="00EB0146" w:rsidRDefault="00BD2185" w:rsidP="00EB0146">
      <w:pPr>
        <w:rPr>
          <w:lang w:val="en-US"/>
        </w:rPr>
      </w:pPr>
      <w:r w:rsidRPr="00BD2185">
        <w:rPr>
          <w:lang w:val="en-US"/>
        </w:rPr>
        <w:t>The findings demonstrated that in both PL1 and PL2 treatments, membranes put 20 cm (D-20 cm) and 30 cm (D-30 cm) below the surface were effective at preserving the moisture content of peat soil. Rain</w:t>
      </w:r>
      <w:r w:rsidR="00B73055">
        <w:rPr>
          <w:lang w:val="en-US"/>
        </w:rPr>
        <w:t>fall</w:t>
      </w:r>
      <w:r w:rsidRPr="00BD2185">
        <w:rPr>
          <w:lang w:val="en-US"/>
        </w:rPr>
        <w:t xml:space="preserve"> was able to </w:t>
      </w:r>
      <w:r w:rsidR="007F0282">
        <w:rPr>
          <w:lang w:val="en-US"/>
        </w:rPr>
        <w:t>be retained</w:t>
      </w:r>
      <w:r w:rsidRPr="00BD2185">
        <w:rPr>
          <w:lang w:val="en-US"/>
        </w:rPr>
        <w:t xml:space="preserve"> below the surface by the SWRT membrane</w:t>
      </w:r>
      <w:r w:rsidR="007F0282">
        <w:rPr>
          <w:lang w:val="en-US"/>
        </w:rPr>
        <w:t xml:space="preserve">, </w:t>
      </w:r>
      <w:r w:rsidR="007F0282" w:rsidRPr="007F0282">
        <w:rPr>
          <w:lang w:val="en-US"/>
        </w:rPr>
        <w:t>which serve</w:t>
      </w:r>
      <w:r w:rsidR="00210EE0">
        <w:rPr>
          <w:lang w:val="en-US"/>
        </w:rPr>
        <w:t>d</w:t>
      </w:r>
      <w:r w:rsidR="007F0282" w:rsidRPr="007F0282">
        <w:rPr>
          <w:lang w:val="en-US"/>
        </w:rPr>
        <w:t xml:space="preserve"> as an artificial </w:t>
      </w:r>
      <w:r w:rsidR="007F0282">
        <w:rPr>
          <w:lang w:val="en-US"/>
        </w:rPr>
        <w:t xml:space="preserve">peat </w:t>
      </w:r>
      <w:r w:rsidR="007F0282" w:rsidRPr="007F0282">
        <w:rPr>
          <w:lang w:val="en-US"/>
        </w:rPr>
        <w:t>water table</w:t>
      </w:r>
      <w:r w:rsidR="00A04578">
        <w:rPr>
          <w:lang w:val="en-US"/>
        </w:rPr>
        <w:t xml:space="preserve"> in this research</w:t>
      </w:r>
      <w:r w:rsidR="007F0282" w:rsidRPr="007F0282">
        <w:rPr>
          <w:lang w:val="en-US"/>
        </w:rPr>
        <w:t>,</w:t>
      </w:r>
      <w:r w:rsidR="007F0282">
        <w:rPr>
          <w:lang w:val="en-US"/>
        </w:rPr>
        <w:t xml:space="preserve"> </w:t>
      </w:r>
      <w:r w:rsidRPr="00BD2185">
        <w:rPr>
          <w:lang w:val="en-US"/>
        </w:rPr>
        <w:t>allowing it to rise to the surface</w:t>
      </w:r>
      <w:r w:rsidR="00577143">
        <w:rPr>
          <w:lang w:val="en-US"/>
        </w:rPr>
        <w:t xml:space="preserve"> in a capillary action</w:t>
      </w:r>
      <w:r w:rsidRPr="00BD2185">
        <w:rPr>
          <w:lang w:val="en-US"/>
        </w:rPr>
        <w:t>.</w:t>
      </w:r>
      <w:r w:rsidR="007F0282">
        <w:rPr>
          <w:lang w:val="en-US"/>
        </w:rPr>
        <w:t xml:space="preserve"> </w:t>
      </w:r>
      <w:r w:rsidR="00217B53" w:rsidRPr="00217B53">
        <w:rPr>
          <w:lang w:val="en-US"/>
        </w:rPr>
        <w:t xml:space="preserve">The </w:t>
      </w:r>
      <w:r w:rsidR="008068D7">
        <w:rPr>
          <w:lang w:val="en-US"/>
        </w:rPr>
        <w:t xml:space="preserve">natural </w:t>
      </w:r>
      <w:r w:rsidR="00217B53" w:rsidRPr="00217B53">
        <w:rPr>
          <w:lang w:val="en-US"/>
        </w:rPr>
        <w:t>water table in peatlands fluctuate</w:t>
      </w:r>
      <w:r w:rsidR="00123560">
        <w:rPr>
          <w:lang w:val="en-US"/>
        </w:rPr>
        <w:t>d</w:t>
      </w:r>
      <w:r w:rsidR="00217B53" w:rsidRPr="00217B53">
        <w:rPr>
          <w:lang w:val="en-US"/>
        </w:rPr>
        <w:t xml:space="preserve"> depending</w:t>
      </w:r>
      <w:r w:rsidR="00217B53">
        <w:rPr>
          <w:lang w:val="en-US"/>
        </w:rPr>
        <w:t xml:space="preserve"> heavily</w:t>
      </w:r>
      <w:r w:rsidR="00217B53" w:rsidRPr="00217B53">
        <w:rPr>
          <w:lang w:val="en-US"/>
        </w:rPr>
        <w:t xml:space="preserve"> on variations in rainfall</w:t>
      </w:r>
      <w:r w:rsidR="00217B53">
        <w:rPr>
          <w:lang w:val="en-US"/>
        </w:rPr>
        <w:t xml:space="preserve"> </w:t>
      </w:r>
      <w:r w:rsidR="00217B53">
        <w:rPr>
          <w:lang w:val="en-US"/>
        </w:rPr>
        <w:fldChar w:fldCharType="begin" w:fldLock="1"/>
      </w:r>
      <w:r w:rsidR="009964EA">
        <w:rPr>
          <w:lang w:val="en-US"/>
        </w:rPr>
        <w:instrText>ADDIN CSL_CITATION {"citationItems":[{"id":"ITEM-1","itemData":{"DOI":"10.20527/es.v15i3.7430","ISSN":"1978-8096","abstract":"Ground Water level fluctuation data on tropical peatland is necessary to restore the degraded peatlands as well as for peatland sustainable management. Peatland restoration always begins with groundwater level restoration (GWL). Therefore, measurement of GWL is necessary for further management. GWL fluctuation on peat soil greatly varies even during a day, therefore automatic GWL measurements are inevitably needed. This study aim is to develop an automatic GWL measurement (TMA) by comparing 2 automatic water level loggers in tropical peatlands. This research was conducted in a rubber plantation on Peat Soil I in Jabiren, Pulang Pisau, Central Kalimantan, from February to December 2014. The measurement of GWL was conducted by manual measurement and using 2 automatic water level monitoring devices. Automatic GWL measurement showed a more detail variation than that of manual measurement. The different of GWL between manual, automatic 1 and 2 were on the range of 16-30 cm. Automatic measurement instruments that users were having their advantages or disadvantages, with the result of measurements were significantly different.","author":[{"dropping-particle":"","family":"Wakhid","given":"Nur","non-dropping-particle":"","parse-names":false,"suffix":""},{"dropping-particle":"","family":"Zainudin","given":"","non-dropping-particle":"","parse-names":false,"suffix":""}],"container-title":"EnviroScienteae","id":"ITEM-1","issue":"3","issued":{"date-parts":[["2019"]]},"page":"374","title":"Pemantauan Dinamika Tinggi Muka Air Secara Otomatis Di Lahan Gambut","type":"article-journal","volume":"15"},"uris":["http://www.mendeley.com/documents/?uuid=4e97a40a-482b-4f33-ab20-5682a31cfe77"]}],"mendeley":{"formattedCitation":"(Wakhid &amp; Zainudin, 2019)","plainTextFormattedCitation":"(Wakhid &amp; Zainudin, 2019)","previouslyFormattedCitation":"(Wakhid and Zainudin 2019)"},"properties":{"noteIndex":0},"schema":"https://github.com/citation-style-language/schema/raw/master/csl-citation.json"}</w:instrText>
      </w:r>
      <w:r w:rsidR="00217B53">
        <w:rPr>
          <w:lang w:val="en-US"/>
        </w:rPr>
        <w:fldChar w:fldCharType="separate"/>
      </w:r>
      <w:r w:rsidR="009964EA" w:rsidRPr="009964EA">
        <w:rPr>
          <w:noProof/>
          <w:lang w:val="en-US"/>
        </w:rPr>
        <w:t>(Wakhid &amp; Zainudin, 2019)</w:t>
      </w:r>
      <w:r w:rsidR="00217B53">
        <w:rPr>
          <w:lang w:val="en-US"/>
        </w:rPr>
        <w:fldChar w:fldCharType="end"/>
      </w:r>
      <w:r w:rsidR="008A63D7">
        <w:rPr>
          <w:lang w:val="en-US"/>
        </w:rPr>
        <w:t xml:space="preserve">. </w:t>
      </w:r>
      <w:r w:rsidR="00D33474">
        <w:rPr>
          <w:lang w:val="en-US"/>
        </w:rPr>
        <w:t xml:space="preserve">Apart from rainfall impact, </w:t>
      </w:r>
      <w:r w:rsidR="003573AD">
        <w:rPr>
          <w:lang w:val="en-US"/>
        </w:rPr>
        <w:t>a</w:t>
      </w:r>
      <w:r w:rsidR="003573AD" w:rsidRPr="003573AD">
        <w:rPr>
          <w:lang w:val="en-US"/>
        </w:rPr>
        <w:t>lteration in the physical and chemical characteristics of the peat soil itself ha</w:t>
      </w:r>
      <w:r w:rsidR="003573AD">
        <w:rPr>
          <w:lang w:val="en-US"/>
        </w:rPr>
        <w:t xml:space="preserve">d </w:t>
      </w:r>
      <w:r w:rsidR="003573AD" w:rsidRPr="003573AD">
        <w:rPr>
          <w:lang w:val="en-US"/>
        </w:rPr>
        <w:t>an impact on water availability in peat soils as well</w:t>
      </w:r>
      <w:r w:rsidR="003573AD">
        <w:rPr>
          <w:lang w:val="en-US"/>
        </w:rPr>
        <w:t xml:space="preserve"> </w:t>
      </w:r>
      <w:r w:rsidR="003573AD">
        <w:rPr>
          <w:lang w:val="en-US"/>
        </w:rPr>
        <w:fldChar w:fldCharType="begin" w:fldLock="1"/>
      </w:r>
      <w:r w:rsidR="009964EA">
        <w:rPr>
          <w:lang w:val="en-US"/>
        </w:rPr>
        <w:instrText>ADDIN CSL_CITATION {"citationItems":[{"id":"ITEM-1","itemData":{"ISSN":"1819754X","abstract":"Land-use change has transformed large areas of tropical peatland into globally significant carbon sources. Associated changes in the properties of peat are important for soil processes including decomposition and nutrient cycling. To characterise the changes induced by stabilised land uses, we studied the physical and chemical properties of peat from four land management conditions (undrained and drained forest, degraded land, and managed agricultural land). Peat was sampled from depths of 10–15 cm, 40–45 cm, 80–85 cm and 110–115 cm then partitioned into woody (Ø &gt;1.5 mm), fibric (Ø 0.15–1.5 mm) and amorphic (Ø &lt; 0.15 mm) fractions. Bulk density and total concentrations of ash, C, N, P, K, Ca, Mg, Mn, Zn, Na, Al, Fe, S and Si were determined. There were clear differences between land uses in the characteristics of surface peat down to the 40–45 cm layer, the primary differences being between forested and open sites. Due to smaller particle sizes, the bulk density of peat was higher at the open sites, where Ca and Mg concentrations were also higher but N and P concentrations were lower. Changes in drainage and vegetation cover had resulted in differing outcomes from decomposition processes, and the properties of fire-impacted peats on the open sites had undergone extreme changes.","author":[{"dropping-particle":"","family":"Könönen","given":"Mari","non-dropping-particle":"","parse-names":false,"suffix":""},{"dropping-particle":"","family":"Jauhiainen","given":"J.","non-dropping-particle":"","parse-names":false,"suffix":""},{"dropping-particle":"","family":"Laiho","given":"R.","non-dropping-particle":"","parse-names":false,"suffix":""},{"dropping-particle":"","family":"Kusin","given":"K.","non-dropping-particle":"","parse-names":false,"suffix":""},{"dropping-particle":"","family":"Vasander","given":"H.","non-dropping-particle":"","parse-names":false,"suffix":""}],"container-title":"Mires and Peat","id":"ITEM-1","issued":{"date-parts":[["2015"]]},"page":"1-13","title":"Physical and chemical properties of tropical peat under stabilised land uses","type":"article-journal","volume":"16"},"uris":["http://www.mendeley.com/documents/?uuid=47d03307-9d15-4368-9661-5499100046df"]}],"mendeley":{"formattedCitation":"(Könönen et al., 2015)","plainTextFormattedCitation":"(Könönen et al., 2015)","previouslyFormattedCitation":"(Könönen et al. 2015)"},"properties":{"noteIndex":0},"schema":"https://github.com/citation-style-language/schema/raw/master/csl-citation.json"}</w:instrText>
      </w:r>
      <w:r w:rsidR="003573AD">
        <w:rPr>
          <w:lang w:val="en-US"/>
        </w:rPr>
        <w:fldChar w:fldCharType="separate"/>
      </w:r>
      <w:r w:rsidR="009964EA" w:rsidRPr="009964EA">
        <w:rPr>
          <w:noProof/>
          <w:lang w:val="en-US"/>
        </w:rPr>
        <w:t>(Könönen et al., 2015)</w:t>
      </w:r>
      <w:r w:rsidR="003573AD">
        <w:rPr>
          <w:lang w:val="en-US"/>
        </w:rPr>
        <w:fldChar w:fldCharType="end"/>
      </w:r>
      <w:r w:rsidR="003573AD">
        <w:rPr>
          <w:lang w:val="en-US"/>
        </w:rPr>
        <w:t>.</w:t>
      </w:r>
      <w:r w:rsidR="003A442E">
        <w:rPr>
          <w:lang w:val="en-US"/>
        </w:rPr>
        <w:t xml:space="preserve"> </w:t>
      </w:r>
      <w:r w:rsidR="00F714D3" w:rsidRPr="00F714D3">
        <w:rPr>
          <w:lang w:val="en-US"/>
        </w:rPr>
        <w:t xml:space="preserve">These membranes markedly raised the volumetric water content in plant root zones, enhancing agricultural yield and water usage efficiency. </w:t>
      </w:r>
      <w:r w:rsidR="00E574BA">
        <w:rPr>
          <w:lang w:val="en-US"/>
        </w:rPr>
        <w:t>The m</w:t>
      </w:r>
      <w:r w:rsidR="00F714D3" w:rsidRPr="00F714D3">
        <w:rPr>
          <w:lang w:val="en-US"/>
        </w:rPr>
        <w:t xml:space="preserve">embrane boosted cucumber and green bell pepper yields by 20% and 24%, respectively, while </w:t>
      </w:r>
      <w:r w:rsidR="00E574BA">
        <w:rPr>
          <w:lang w:val="en-US"/>
        </w:rPr>
        <w:t xml:space="preserve">also </w:t>
      </w:r>
      <w:r w:rsidR="00F714D3" w:rsidRPr="00F714D3">
        <w:rPr>
          <w:lang w:val="en-US"/>
        </w:rPr>
        <w:t xml:space="preserve">increasing </w:t>
      </w:r>
      <w:r w:rsidR="0038245A">
        <w:rPr>
          <w:lang w:val="en-US"/>
        </w:rPr>
        <w:t xml:space="preserve"> volumetric water content </w:t>
      </w:r>
      <w:r w:rsidR="00F714D3" w:rsidRPr="00F714D3">
        <w:rPr>
          <w:lang w:val="en-US"/>
        </w:rPr>
        <w:t>to 15%</w:t>
      </w:r>
      <w:r w:rsidR="00C877C8">
        <w:rPr>
          <w:lang w:val="en-US"/>
        </w:rPr>
        <w:t xml:space="preserve"> and 18%</w:t>
      </w:r>
      <w:r w:rsidR="00E574BA">
        <w:rPr>
          <w:lang w:val="en-US"/>
        </w:rPr>
        <w:t xml:space="preserve"> </w:t>
      </w:r>
      <w:r w:rsidR="0038245A">
        <w:rPr>
          <w:lang w:val="en-US"/>
        </w:rPr>
        <w:t xml:space="preserve">simultaneously </w:t>
      </w:r>
      <w:r w:rsidR="00E32E65">
        <w:rPr>
          <w:lang w:val="en-US"/>
        </w:rPr>
        <w:fldChar w:fldCharType="begin" w:fldLock="1"/>
      </w:r>
      <w:r w:rsidR="009964EA">
        <w:rPr>
          <w:lang w:val="en-US"/>
        </w:rPr>
        <w:instrText>ADDIN CSL_CITATION {"citationItems":[{"id":"ITEM-1","itemData":{"DOI":"10.4172/2376-0354.1000246","author":[{"dropping-particle":"","family":"Smucker","given":"Alvin JM","non-dropping-particle":"","parse-names":false,"suffix":""},{"dropping-particle":"","family":"Levene","given":"Brian C","non-dropping-particle":"","parse-names":false,"suffix":""},{"dropping-particle":"","family":"Ngouajio","given":"Mathieu","non-dropping-particle":"","parse-names":false,"suffix":""}],"container-title":"Journal of Horticulture","id":"ITEM-1","issue":"04","issued":{"date-parts":[["2018"]]},"title":"Increasing Vegetable Production on Transformed Sand to Retain Twice the Soil Water Holding Capacity in Plant Root Zone","type":"article-journal","volume":"05"},"uris":["http://www.mendeley.com/documents/?uuid=f3809d69-fdab-490e-9c3f-51531b0794aa"]}],"mendeley":{"formattedCitation":"(Smucker et al., 2018)","plainTextFormattedCitation":"(Smucker et al., 2018)","previouslyFormattedCitation":"(Smucker, Levene, and Ngouajio 2018)"},"properties":{"noteIndex":0},"schema":"https://github.com/citation-style-language/schema/raw/master/csl-citation.json"}</w:instrText>
      </w:r>
      <w:r w:rsidR="00E32E65">
        <w:rPr>
          <w:lang w:val="en-US"/>
        </w:rPr>
        <w:fldChar w:fldCharType="separate"/>
      </w:r>
      <w:r w:rsidR="009964EA" w:rsidRPr="009964EA">
        <w:rPr>
          <w:noProof/>
          <w:lang w:val="en-US"/>
        </w:rPr>
        <w:t>(Smucker et al., 2018)</w:t>
      </w:r>
      <w:r w:rsidR="00E32E65">
        <w:rPr>
          <w:lang w:val="en-US"/>
        </w:rPr>
        <w:fldChar w:fldCharType="end"/>
      </w:r>
      <w:r w:rsidR="00F714D3" w:rsidRPr="00F714D3">
        <w:rPr>
          <w:lang w:val="en-US"/>
        </w:rPr>
        <w:t>.</w:t>
      </w:r>
      <w:r w:rsidR="0038245A">
        <w:rPr>
          <w:lang w:val="en-US"/>
        </w:rPr>
        <w:t xml:space="preserve"> </w:t>
      </w:r>
    </w:p>
    <w:p w14:paraId="637CEC7E" w14:textId="5EACBAD9" w:rsidR="007B75A1" w:rsidRDefault="00E95F99" w:rsidP="00EB0146">
      <w:pPr>
        <w:rPr>
          <w:lang w:val="en-US"/>
        </w:rPr>
      </w:pPr>
      <w:r w:rsidRPr="00E95F99">
        <w:rPr>
          <w:lang w:val="en-US"/>
        </w:rPr>
        <w:t xml:space="preserve">This study </w:t>
      </w:r>
      <w:r w:rsidR="00EB0146">
        <w:rPr>
          <w:lang w:val="en-US"/>
        </w:rPr>
        <w:t>represented</w:t>
      </w:r>
      <w:r w:rsidR="00886D6C">
        <w:rPr>
          <w:lang w:val="en-US"/>
        </w:rPr>
        <w:t xml:space="preserve"> soil moistu</w:t>
      </w:r>
      <w:r w:rsidR="006E2335">
        <w:rPr>
          <w:lang w:val="en-US"/>
        </w:rPr>
        <w:t>re</w:t>
      </w:r>
      <w:r w:rsidR="00EB0146">
        <w:rPr>
          <w:lang w:val="en-US"/>
        </w:rPr>
        <w:t>’</w:t>
      </w:r>
      <w:r w:rsidR="006E2335">
        <w:rPr>
          <w:lang w:val="en-US"/>
        </w:rPr>
        <w:t>s voltage resolution</w:t>
      </w:r>
      <w:r w:rsidR="00B6321E">
        <w:rPr>
          <w:lang w:val="en-US"/>
        </w:rPr>
        <w:t xml:space="preserve"> data</w:t>
      </w:r>
      <w:r w:rsidR="006E2335">
        <w:rPr>
          <w:lang w:val="en-US"/>
        </w:rPr>
        <w:t>.</w:t>
      </w:r>
      <w:r w:rsidR="001277AB">
        <w:rPr>
          <w:lang w:val="en-US"/>
        </w:rPr>
        <w:t xml:space="preserve"> </w:t>
      </w:r>
      <w:r w:rsidR="0024042B" w:rsidRPr="0024042B">
        <w:rPr>
          <w:lang w:val="en-US"/>
        </w:rPr>
        <w:t xml:space="preserve">A soil's natural electric field (electric potential), resistance (conductivity), electroosmosis, and dielectric constant </w:t>
      </w:r>
      <w:r w:rsidR="00760DF6">
        <w:rPr>
          <w:lang w:val="en-US"/>
        </w:rPr>
        <w:t>we</w:t>
      </w:r>
      <w:r w:rsidR="0024042B" w:rsidRPr="0024042B">
        <w:rPr>
          <w:lang w:val="en-US"/>
        </w:rPr>
        <w:t xml:space="preserve">re examples of physical and electrical characteristics </w:t>
      </w:r>
      <w:r w:rsidR="0024042B">
        <w:rPr>
          <w:lang w:val="en-US"/>
        </w:rPr>
        <w:t>of soils</w:t>
      </w:r>
      <w:r w:rsidR="0024042B" w:rsidRPr="0024042B">
        <w:rPr>
          <w:lang w:val="en-US"/>
        </w:rPr>
        <w:t>.</w:t>
      </w:r>
      <w:r w:rsidR="00C62F83">
        <w:rPr>
          <w:lang w:val="en-US"/>
        </w:rPr>
        <w:t xml:space="preserve"> </w:t>
      </w:r>
      <w:r w:rsidR="00C62F83" w:rsidRPr="00C62F83">
        <w:rPr>
          <w:lang w:val="en-US"/>
        </w:rPr>
        <w:t xml:space="preserve">Each component of soil </w:t>
      </w:r>
      <w:r w:rsidR="00C62F83">
        <w:rPr>
          <w:lang w:val="en-US"/>
        </w:rPr>
        <w:t xml:space="preserve">(solids, liquids and gases) </w:t>
      </w:r>
      <w:r w:rsidR="00C62F83" w:rsidRPr="00C62F83">
        <w:rPr>
          <w:lang w:val="en-US"/>
        </w:rPr>
        <w:t>possesse</w:t>
      </w:r>
      <w:r w:rsidR="00760DF6">
        <w:rPr>
          <w:lang w:val="en-US"/>
        </w:rPr>
        <w:t>d</w:t>
      </w:r>
      <w:r w:rsidR="00C62F83" w:rsidRPr="00C62F83">
        <w:rPr>
          <w:lang w:val="en-US"/>
        </w:rPr>
        <w:t xml:space="preserve"> a distinct capacity to hold electrical charge, known as its dielectric constant. While the dielectric of each of these varies, they all generally ha</w:t>
      </w:r>
      <w:r w:rsidR="00760DF6">
        <w:rPr>
          <w:lang w:val="en-US"/>
        </w:rPr>
        <w:t>d</w:t>
      </w:r>
      <w:r w:rsidR="00C62F83" w:rsidRPr="00C62F83">
        <w:rPr>
          <w:lang w:val="en-US"/>
        </w:rPr>
        <w:t xml:space="preserve"> low dielectric properties when </w:t>
      </w:r>
      <w:r w:rsidR="00C62F83" w:rsidRPr="00C62F83">
        <w:rPr>
          <w:lang w:val="en-US"/>
        </w:rPr>
        <w:lastRenderedPageBreak/>
        <w:t>compared to water. We m</w:t>
      </w:r>
      <w:r w:rsidR="00760DF6">
        <w:rPr>
          <w:lang w:val="en-US"/>
        </w:rPr>
        <w:t>ight</w:t>
      </w:r>
      <w:r w:rsidR="00C62F83" w:rsidRPr="00C62F83">
        <w:rPr>
          <w:lang w:val="en-US"/>
        </w:rPr>
        <w:t xml:space="preserve"> therefore relate the volumetric water content to the fact that the only other substances that significantly influence</w:t>
      </w:r>
      <w:r w:rsidR="00760DF6">
        <w:rPr>
          <w:lang w:val="en-US"/>
        </w:rPr>
        <w:t>d</w:t>
      </w:r>
      <w:r w:rsidR="00C62F83" w:rsidRPr="00C62F83">
        <w:rPr>
          <w:lang w:val="en-US"/>
        </w:rPr>
        <w:t xml:space="preserve"> the soil's ability to store charges when the dielectric sensor measure</w:t>
      </w:r>
      <w:r w:rsidR="00760DF6">
        <w:rPr>
          <w:lang w:val="en-US"/>
        </w:rPr>
        <w:t>d</w:t>
      </w:r>
      <w:r w:rsidR="00C62F83" w:rsidRPr="00C62F83">
        <w:rPr>
          <w:lang w:val="en-US"/>
        </w:rPr>
        <w:t xml:space="preserve"> them </w:t>
      </w:r>
      <w:r w:rsidR="00760DF6">
        <w:rPr>
          <w:lang w:val="en-US"/>
        </w:rPr>
        <w:t>we</w:t>
      </w:r>
      <w:r w:rsidR="00C62F83" w:rsidRPr="00C62F83">
        <w:rPr>
          <w:lang w:val="en-US"/>
        </w:rPr>
        <w:t>re water and air.</w:t>
      </w:r>
      <w:r w:rsidR="00760DF6">
        <w:rPr>
          <w:lang w:val="en-US"/>
        </w:rPr>
        <w:t xml:space="preserve"> </w:t>
      </w:r>
      <w:r w:rsidR="00A46AA3" w:rsidRPr="00A46AA3">
        <w:rPr>
          <w:lang w:val="en-US"/>
        </w:rPr>
        <w:t xml:space="preserve">Dielectric </w:t>
      </w:r>
      <w:r w:rsidR="00A46AA3">
        <w:rPr>
          <w:lang w:val="en-US"/>
        </w:rPr>
        <w:t xml:space="preserve">constant </w:t>
      </w:r>
      <w:r w:rsidR="00A46AA3" w:rsidRPr="00A46AA3">
        <w:rPr>
          <w:lang w:val="en-US"/>
        </w:rPr>
        <w:t>and conductivity are independent in theory. However, in reality, diffuse transport and electrode polarization commonly interact with one another, particularly in composites</w:t>
      </w:r>
      <w:r w:rsidR="001249F6">
        <w:rPr>
          <w:lang w:val="en-US"/>
        </w:rPr>
        <w:t xml:space="preserve">, especially soil in this subject, </w:t>
      </w:r>
      <w:r w:rsidR="00A46AA3" w:rsidRPr="00A46AA3">
        <w:rPr>
          <w:lang w:val="en-US"/>
        </w:rPr>
        <w:t>where there is also interfacial polarization at the matrix contact</w:t>
      </w:r>
      <w:r w:rsidR="00A46AA3">
        <w:rPr>
          <w:lang w:val="en-US"/>
        </w:rPr>
        <w:t xml:space="preserve">. </w:t>
      </w:r>
      <w:r w:rsidR="00A46AA3" w:rsidRPr="00A46AA3">
        <w:rPr>
          <w:lang w:val="en-US"/>
        </w:rPr>
        <w:t>Due to an increase in ion conduction-related polarization, the value of the dielectric constants has increased as well</w:t>
      </w:r>
      <w:r w:rsidR="00A46AA3">
        <w:rPr>
          <w:lang w:val="en-US"/>
        </w:rPr>
        <w:t xml:space="preserve"> </w:t>
      </w:r>
      <w:r w:rsidR="00A46AA3">
        <w:rPr>
          <w:lang w:val="en-US"/>
        </w:rPr>
        <w:fldChar w:fldCharType="begin" w:fldLock="1"/>
      </w:r>
      <w:r w:rsidR="009964EA">
        <w:rPr>
          <w:lang w:val="en-US"/>
        </w:rPr>
        <w:instrText>ADDIN CSL_CITATION {"citationItems":[{"id":"ITEM-1","itemData":{"DOI":"10.1016/j.mseb.2010.02.016","ISSN":"0921-5107","author":[{"dropping-particle":"","family":"Ahamad","given":"M Niyaz","non-dropping-particle":"","parse-names":false,"suffix":""},{"dropping-particle":"","family":"Varma","given":"K B R","non-dropping-particle":"","parse-names":false,"suffix":""}],"container-title":"Materials Science &amp; Engineering B","id":"ITEM-1","issue":"3","issued":{"date-parts":[["2010"]]},"page":"193-201","publisher":"Elsevier B.V.","title":"Dielectric properties of (100−x) Li2B4O7–x (Ba5Li2Ti2Nb8O30) glasses and glass nanocrystal composites","type":"article-journal","volume":"167"},"uris":["http://www.mendeley.com/documents/?uuid=e7ead16b-e877-4eb5-af2a-b1133d1337f1"]}],"mendeley":{"formattedCitation":"(Ahamad &amp; Varma, 2010)","plainTextFormattedCitation":"(Ahamad &amp; Varma, 2010)","previouslyFormattedCitation":"(Ahamad and Varma 2010)"},"properties":{"noteIndex":0},"schema":"https://github.com/citation-style-language/schema/raw/master/csl-citation.json"}</w:instrText>
      </w:r>
      <w:r w:rsidR="00A46AA3">
        <w:rPr>
          <w:lang w:val="en-US"/>
        </w:rPr>
        <w:fldChar w:fldCharType="separate"/>
      </w:r>
      <w:r w:rsidR="009964EA" w:rsidRPr="009964EA">
        <w:rPr>
          <w:noProof/>
          <w:lang w:val="en-US"/>
        </w:rPr>
        <w:t>(Ahamad &amp; Varma, 2010)</w:t>
      </w:r>
      <w:r w:rsidR="00A46AA3">
        <w:rPr>
          <w:lang w:val="en-US"/>
        </w:rPr>
        <w:fldChar w:fldCharType="end"/>
      </w:r>
      <w:r w:rsidR="00A46AA3">
        <w:rPr>
          <w:lang w:val="en-US"/>
        </w:rPr>
        <w:t xml:space="preserve">. Therefore, </w:t>
      </w:r>
      <w:r w:rsidR="00760DF6" w:rsidRPr="00760DF6">
        <w:rPr>
          <w:lang w:val="en-US"/>
        </w:rPr>
        <w:t>by figuring out the dielectric constant</w:t>
      </w:r>
      <w:r w:rsidR="00760DF6">
        <w:rPr>
          <w:lang w:val="en-US"/>
        </w:rPr>
        <w:t>,</w:t>
      </w:r>
      <w:r w:rsidR="00760DF6" w:rsidRPr="00760DF6">
        <w:rPr>
          <w:lang w:val="en-US"/>
        </w:rPr>
        <w:t xml:space="preserve"> the goal of monitoring the soil moisture c</w:t>
      </w:r>
      <w:r w:rsidR="00760DF6">
        <w:rPr>
          <w:lang w:val="en-US"/>
        </w:rPr>
        <w:t>ould</w:t>
      </w:r>
      <w:r w:rsidR="00760DF6" w:rsidRPr="00760DF6">
        <w:rPr>
          <w:lang w:val="en-US"/>
        </w:rPr>
        <w:t xml:space="preserve"> be achieved</w:t>
      </w:r>
      <w:r w:rsidR="00A46AA3">
        <w:rPr>
          <w:lang w:val="en-US"/>
        </w:rPr>
        <w:t xml:space="preserve"> </w:t>
      </w:r>
      <w:r w:rsidR="00A46AA3">
        <w:rPr>
          <w:lang w:val="en-US"/>
        </w:rPr>
        <w:fldChar w:fldCharType="begin" w:fldLock="1"/>
      </w:r>
      <w:r w:rsidR="009964EA">
        <w:rPr>
          <w:lang w:val="en-US"/>
        </w:rPr>
        <w:instrText>ADDIN CSL_CITATION {"citationItems":[{"id":"ITEM-1","itemData":{"abstract":"Soil moisture mapping has important role in the aspects of hydrology, meteorology, and agriculture. Hence, development of practical, efficient and reliable method for identification of soil moisture content in wide area is strongly required. In this study, identification of soil moisture using microwave remote sensing data was examined. Distribution ofsoil moisturemay indicatethe nature ofthe existingsurface. The objectives of this study are to investigate the application of two polarizations(VV and HH)of polarimetric-ALOS PALSAR data for soil moisture mapping and tostudy the characteristic of backscatter and dielectric constant for several land covers in Bekasi Regency and its vicinity. The soil moisture (mv) was mapped using the equation of Top et al. (1980) that used the variable of dielectric constant (ε') value, while the dielectric constant was calculated using equation developed by Dubois et al. (1995). The study results show that ALOS-PALSAR polarimetric is identified to be very good estimator for soil moisture mapping. At 0-5 cm soil depth, the average of soil moisture (% volume)value for vegetated land, fallow (bera) land, bare land, and built-up area are 25%, 20%, 24.9%, and 23.7% respectively. For surface that has higher moisture content, the backscatter value of VV polarization is more sensitive than HH polarization.The higher dielectric constant exhibit the higher soil moisture content. Surface roughness would also affect estimation accuracy of soil moisture.","author":[{"dropping-particle":"","family":"Prasasti","given":"Indah","non-dropping-particle":"","parse-names":false,"suffix":""},{"dropping-particle":"","family":"Carolita","given":"Ita","non-dropping-particle":"","parse-names":false,"suffix":""},{"dropping-particle":"","family":"Ramdani","given":"A E","non-dropping-particle":"","parse-names":false,"suffix":""},{"dropping-particle":"","family":"Risdiyanto","given":"Idung","non-dropping-particle":"","parse-names":false,"suffix":""},{"dropping-particle":"","family":"Pemanfaatan Penginderaan Jauh","given":"Pusat","non-dropping-particle":"","parse-names":false,"suffix":""},{"dropping-particle":"","family":"Geofisika dan Meteorologi","given":"Jurusan","non-dropping-particle":"","parse-names":false,"suffix":""}],"container-title":"Jurnal Penginderaan Jauh","id":"ITEM-1","issue":"2","issued":{"date-parts":[["2012"]]},"page":"102-113","title":"Kajian Pemanfaatan Data Alospalsardalam Pemetaan Kelembaban Tanah (the Study of Alos Palsar Data Application for Soil Moisture Estimation)","type":"article-journal","volume":"9"},"uris":["http://www.mendeley.com/documents/?uuid=f844654c-4e66-4fc3-a747-0ccc76dfc612"]},{"id":"ITEM-2","itemData":{"DOI":"10.25165/j.ijabe.20211404.6404","ISSN":"19346352","abstract":"Soil moisture is directly related to the amount of irrigation in agriculture and influences the yield of crops. Accordingly, a soil moisture sensor is an important tool for measuring soil moisture content. In this study, the previous research conducted in recent 2-3 decades on soil moisture sensors was reviewed and the principles of commonly used soil moisture sensor and their various applications were summarized. Furthermore, the advantages, disadvantages, and influencing factors of various measurement methods employed were compared and analyzed. The improvements were presented by several scholars have established the major applications and performance levels of soil moisture sensors, thereby setting the course for future development. These studies indicated that soil moisture sensors in the future should be developed to achieve high-precision, low-cost, non-destructive, automated, and highly integrated systems. Also, it was indicated that future studies should involve the development of specialized sensors for different applications and scenarios. This review research aimed to provide a certain reference for application departments and scientific researchers in the process of selecting soil moisture sensor.","author":[{"dropping-particle":"","family":"Yu","given":"Limin","non-dropping-particle":"","parse-names":false,"suffix":""},{"dropping-particle":"","family":"Gao","given":"Wanlin","non-dropping-particle":"","parse-names":false,"suffix":""},{"dropping-particle":"","family":"Shamshiri","given":"Redmond R.","non-dropping-particle":"","parse-names":false,"suffix":""},{"dropping-particle":"","family":"Tao","given":"Sha","non-dropping-particle":"","parse-names":false,"suffix":""},{"dropping-particle":"","family":"Ren","given":"Yanzhao","non-dropping-particle":"","parse-names":false,"suffix":""},{"dropping-particle":"","family":"Zhang","given":"Yanjun","non-dropping-particle":"","parse-names":false,"suffix":""},{"dropping-particle":"","family":"Su","given":"Guilian","non-dropping-particle":"","parse-names":false,"suffix":""}],"container-title":"International Journal of Agricultural and Biological Engineering","id":"ITEM-2","issue":"4","issued":{"date-parts":[["2021"]]},"page":"32-42","title":"Review of research progress on soil moisture sensor technology","type":"article-journal","volume":"14"},"uris":["http://www.mendeley.com/documents/?uuid=ea4c0f44-3824-49a1-91ab-93499a90fe78"]}],"mendeley":{"formattedCitation":"(Prasasti et al., 2012; Yu et al., 2021)","plainTextFormattedCitation":"(Prasasti et al., 2012; Yu et al., 2021)","previouslyFormattedCitation":"(Prasasti et al. 2012; Yu et al. 2021)"},"properties":{"noteIndex":0},"schema":"https://github.com/citation-style-language/schema/raw/master/csl-citation.json"}</w:instrText>
      </w:r>
      <w:r w:rsidR="00A46AA3">
        <w:rPr>
          <w:lang w:val="en-US"/>
        </w:rPr>
        <w:fldChar w:fldCharType="separate"/>
      </w:r>
      <w:r w:rsidR="009964EA" w:rsidRPr="009964EA">
        <w:rPr>
          <w:noProof/>
          <w:lang w:val="en-US"/>
        </w:rPr>
        <w:t>(Prasasti et al., 2012; Yu et al., 2021)</w:t>
      </w:r>
      <w:r w:rsidR="00A46AA3">
        <w:rPr>
          <w:lang w:val="en-US"/>
        </w:rPr>
        <w:fldChar w:fldCharType="end"/>
      </w:r>
      <w:r w:rsidR="00A46AA3">
        <w:rPr>
          <w:lang w:val="en-US"/>
        </w:rPr>
        <w:t>.</w:t>
      </w:r>
    </w:p>
    <w:p w14:paraId="4A898480" w14:textId="26D24936" w:rsidR="007B75A1" w:rsidRDefault="002D0DE6" w:rsidP="007B6881">
      <w:pPr>
        <w:rPr>
          <w:lang w:val="en-US"/>
        </w:rPr>
      </w:pPr>
      <w:r w:rsidRPr="002D0DE6">
        <w:rPr>
          <w:lang w:val="en-US"/>
        </w:rPr>
        <w:t xml:space="preserve">Similar mechanisms, such as porosity and tortuosity occurring in the </w:t>
      </w:r>
      <w:r>
        <w:rPr>
          <w:lang w:val="en-US"/>
        </w:rPr>
        <w:t>identical</w:t>
      </w:r>
      <w:r w:rsidRPr="002D0DE6">
        <w:rPr>
          <w:lang w:val="en-US"/>
        </w:rPr>
        <w:t xml:space="preserve"> pore structures, drive the flow of both electrical current and water in porous media. It </w:t>
      </w:r>
      <w:r>
        <w:rPr>
          <w:lang w:val="en-US"/>
        </w:rPr>
        <w:t>was</w:t>
      </w:r>
      <w:r w:rsidRPr="002D0DE6">
        <w:rPr>
          <w:lang w:val="en-US"/>
        </w:rPr>
        <w:t xml:space="preserve"> useful to use soil </w:t>
      </w:r>
      <w:r>
        <w:rPr>
          <w:lang w:val="en-US"/>
        </w:rPr>
        <w:t>electrical conductivity</w:t>
      </w:r>
      <w:r w:rsidRPr="002D0DE6">
        <w:rPr>
          <w:lang w:val="en-US"/>
        </w:rPr>
        <w:t xml:space="preserve"> measurements to forecast hydraulic conductivity in unsaturated soils because soil electrical conductivity</w:t>
      </w:r>
      <w:r>
        <w:rPr>
          <w:lang w:val="en-US"/>
        </w:rPr>
        <w:t xml:space="preserve"> was easily</w:t>
      </w:r>
      <w:r w:rsidRPr="002D0DE6">
        <w:rPr>
          <w:lang w:val="en-US"/>
        </w:rPr>
        <w:t xml:space="preserve"> measured.</w:t>
      </w:r>
      <w:r w:rsidR="00DA0FDE">
        <w:rPr>
          <w:lang w:val="en-US"/>
        </w:rPr>
        <w:t xml:space="preserve"> </w:t>
      </w:r>
      <w:r w:rsidR="00DA0FDE" w:rsidRPr="00DA0FDE">
        <w:rPr>
          <w:lang w:val="en-US"/>
        </w:rPr>
        <w:t xml:space="preserve">Prior studies employed a simplified methodology that simultaneously measured electrical conductivity and water content. Due to the inclusion of effective porosity or tortuosity factors in the electrical conductivity, the determination of the hydrodynamic parameters of soil samples can be done more quickly than using the </w:t>
      </w:r>
      <w:proofErr w:type="spellStart"/>
      <w:r w:rsidR="00DA0FDE" w:rsidRPr="00DA0FDE">
        <w:rPr>
          <w:lang w:val="en-US"/>
        </w:rPr>
        <w:t>Mualem</w:t>
      </w:r>
      <w:proofErr w:type="spellEnd"/>
      <w:r w:rsidR="00DA0FDE" w:rsidRPr="00DA0FDE">
        <w:rPr>
          <w:lang w:val="en-US"/>
        </w:rPr>
        <w:t xml:space="preserve">-van </w:t>
      </w:r>
      <w:proofErr w:type="spellStart"/>
      <w:r w:rsidR="00DA0FDE" w:rsidRPr="00DA0FDE">
        <w:rPr>
          <w:lang w:val="en-US"/>
        </w:rPr>
        <w:t>Genuchten</w:t>
      </w:r>
      <w:proofErr w:type="spellEnd"/>
      <w:r w:rsidR="00DA0FDE" w:rsidRPr="00DA0FDE">
        <w:rPr>
          <w:lang w:val="en-US"/>
        </w:rPr>
        <w:t xml:space="preserve"> model</w:t>
      </w:r>
      <w:r w:rsidR="00DA0FDE">
        <w:rPr>
          <w:lang w:val="en-US"/>
        </w:rPr>
        <w:t xml:space="preserve"> </w:t>
      </w:r>
      <w:r w:rsidR="00DA0FDE">
        <w:rPr>
          <w:lang w:val="en-US"/>
        </w:rPr>
        <w:fldChar w:fldCharType="begin" w:fldLock="1"/>
      </w:r>
      <w:r w:rsidR="009964EA">
        <w:rPr>
          <w:lang w:val="en-US"/>
        </w:rPr>
        <w:instrText>ADDIN CSL_CITATION {"citationItems":[{"id":"ITEM-1","itemData":{"ISBN":"1976101029","ISSN":"0043-1397","PMID":"20800333","abstract":"A simple analytic model is proposed which predicts the unsaturated hydraulic conductivity curves by using the moisture con</w:instrText>
      </w:r>
      <w:r w:rsidR="009964EA">
        <w:rPr>
          <w:rFonts w:hint="eastAsia"/>
          <w:lang w:val="en-US"/>
        </w:rPr>
        <w:instrText>tent</w:instrText>
      </w:r>
      <w:r w:rsidR="009964EA">
        <w:rPr>
          <w:rFonts w:hint="eastAsia"/>
          <w:lang w:val="en-US"/>
        </w:rPr>
        <w:instrText>‐</w:instrText>
      </w:r>
      <w:r w:rsidR="009964EA">
        <w:rPr>
          <w:rFonts w:hint="eastAsia"/>
          <w:lang w:val="en-US"/>
        </w:rPr>
        <w:instrText>capillary head curve and the measured value of the hydraulic conductivity at saturation. It is similar to the Childs and Collis</w:instrText>
      </w:r>
      <w:r w:rsidR="009964EA">
        <w:rPr>
          <w:rFonts w:hint="eastAsia"/>
          <w:lang w:val="en-US"/>
        </w:rPr>
        <w:instrText>‐</w:instrText>
      </w:r>
      <w:r w:rsidR="009964EA">
        <w:rPr>
          <w:rFonts w:hint="eastAsia"/>
          <w:lang w:val="en-US"/>
        </w:rPr>
        <w:instrText>George (1950) model but uses a modified assumption concerning the hydraulic conductivity of the pore sequence in order to take into account the effect of the larger pore section. A computational method is derived for the determination of the residual water content and for the extrapolation of the water content</w:instrText>
      </w:r>
      <w:r w:rsidR="009964EA">
        <w:rPr>
          <w:rFonts w:hint="eastAsia"/>
          <w:lang w:val="en-US"/>
        </w:rPr>
        <w:instrText>‐</w:instrText>
      </w:r>
      <w:r w:rsidR="009964EA">
        <w:rPr>
          <w:rFonts w:hint="eastAsia"/>
          <w:lang w:val="en-US"/>
        </w:rPr>
        <w:instrText>capillary head curve as measured in a limited range. The proposed</w:instrText>
      </w:r>
      <w:r w:rsidR="009964EA">
        <w:rPr>
          <w:lang w:val="en-US"/>
        </w:rPr>
        <w:instrText xml:space="preserve"> model is compared with the existing practical models of Averjanov (1950), Wyllie and Gardner (1958), and Millington and Quirk (1961) on the basis of the measured data of 45 soils. It seems that the new model is in better agreement with observations.","author":[{"dropping-particle":"","family":"Mualem","given":"Yechezkel","non-dropping-particle":"","parse-names":false,"suffix":""}],"container-title":"Water Resources Research","id":"ITEM-1","issue":"3","issued":{"date-parts":[["1976"]]},"page":"513-522","title":"A new model for predicting the hydraulic conduc","type":"article-journal","volume":"12"},"uris":["http://www.mendeley.com/documents/?uuid=f0ac48bd-366c-464f-804e-23ee1dff1b60"]},{"id":"ITEM-2","itemData":{"DOI":"10.1029/2008WR007309","ISSN":"00431397","abstract":"Soil hydraulic conductivity (K) varies greatly with matric potential (h) and exhibits a high variability at the field scale. However, this key property for estimating water flux in soils is difficult to measure. In contrast, soil electrical conductivity (σ) is easier to measure and is influenced by the same parameters affecting K. We derive a simple relationship between σ and K(h) and test it against laboratory and literature data. Importantly, we show that parameters of this σ-K(h) relationship can be completely determined with accessible measurements of saturated hydraulic conductivity, electrical conductivity of the soil solution, and clay content. This results in K(h) estimation with a RMSE ranging between 0.4 and 0.5 for log K, i.e., of the order of most experimental determinations of K. A further test of the σ-K(h) relationship on the large UNSODA hydraulic database shows good agreement and the robustness of the relationship. Such a relation could be useful in the spatial monitoring of water fluxes at the field scale using electrical resistivity tomography if the σ (h) relationship can be obtained. Copyright 2009 by the American Geophysical Union.","author":[{"dropping-particle":"","family":"Doussan","given":"Claude","non-dropping-particle":"","parse-names":false,"suffix":""},{"dropping-particle":"","family":"Ruy","given":"Stéphane","non-dropping-particle":"","parse-names":false,"suffix":""}],"container-title":"Water Resources Research","id":"ITEM-2","issue":"10","issued":{"date-parts":[["2009"]]},"page":"1-12","title":"Prediction of unsaturated soil hydraulic conductivity with electrical conductivity","type":"article-journal","volume":"45"},"uris":["http://www.mendeley.com/documents/?uuid=77f0bd46-f941-467c-ac73-56aa8c9d903a"]}],"mendeley":{"formattedCitation":"(Doussan &amp; Ruy, 2009; Mualem, 1976)","plainTextFormattedCitation":"(Doussan &amp; Ruy, 2009; Mualem, 1976)","previouslyFormattedCitation":"(Doussan and Ruy 2009; Mualem 1976)"},"properties":{"noteIndex":0},"schema":"https://github.com/citation-style-language/schema/raw/master/csl-citation.json"}</w:instrText>
      </w:r>
      <w:r w:rsidR="00DA0FDE">
        <w:rPr>
          <w:lang w:val="en-US"/>
        </w:rPr>
        <w:fldChar w:fldCharType="separate"/>
      </w:r>
      <w:r w:rsidR="009964EA" w:rsidRPr="009964EA">
        <w:rPr>
          <w:noProof/>
          <w:lang w:val="en-US"/>
        </w:rPr>
        <w:t>(Doussan &amp; Ruy, 2009; Mualem, 1976)</w:t>
      </w:r>
      <w:r w:rsidR="00DA0FDE">
        <w:rPr>
          <w:lang w:val="en-US"/>
        </w:rPr>
        <w:fldChar w:fldCharType="end"/>
      </w:r>
      <w:r w:rsidR="00DA0FDE">
        <w:rPr>
          <w:lang w:val="en-US"/>
        </w:rPr>
        <w:t xml:space="preserve">. </w:t>
      </w:r>
      <w:r w:rsidR="002F7A03">
        <w:rPr>
          <w:lang w:val="en-US"/>
        </w:rPr>
        <w:t>Even</w:t>
      </w:r>
      <w:r w:rsidR="002F7A03" w:rsidRPr="002F7A03">
        <w:rPr>
          <w:lang w:val="en-US"/>
        </w:rPr>
        <w:t xml:space="preserve"> the</w:t>
      </w:r>
      <w:r w:rsidR="002F7A03">
        <w:rPr>
          <w:lang w:val="en-US"/>
        </w:rPr>
        <w:t xml:space="preserve"> other</w:t>
      </w:r>
      <w:r w:rsidR="002F7A03" w:rsidRPr="002F7A03">
        <w:rPr>
          <w:lang w:val="en-US"/>
        </w:rPr>
        <w:t xml:space="preserve"> previous research </w:t>
      </w:r>
      <w:r w:rsidR="002F7A03">
        <w:rPr>
          <w:lang w:val="en-US"/>
        </w:rPr>
        <w:fldChar w:fldCharType="begin" w:fldLock="1"/>
      </w:r>
      <w:r w:rsidR="009964EA">
        <w:rPr>
          <w:lang w:val="en-US"/>
        </w:rPr>
        <w:instrText>ADDIN CSL_CITATION {"citationItems":[{"id":"ITEM-1","itemData":{"DOI":"10.1016/j.jhydrol.2014.12.055","ISSN":"00221694","abstract":"Statistical models have been widely used in soil science, hydrogeology and geotechnical engineering to predict the hydraulic conductivity of unsaturated soils. However, no effective method is available yet for the determination of the associated model parameters such as the tortuosity factor q. Considering the analogy between water flow and electrical current flow in a porous medium, in this study, we proposed to improve the predictive capability of statistical models by determining the tortuosity factor q using electrical conductivity (EC) measurements. We first developed a theoretical hydraulic-electrical conductivity (K- EC) relationship for unsaturated soils based on the bundle of capillary tubes model. This K- EC relationship was then used to form a new unsaturated soil EC model, which was verified using published experimental data. The tortuosity factor q can then be determined by fitting the new EC model to soil EC measurements. Experimental data of six soils were used to test the effectiveness of this method and it was shown that the prediction was significantly improved when compared with the one using the commonly suggested value q = 0.5. The associated root-mean-square-deviation (RMSD) between measurements and predictions is only 0.28 when q is obtained by using our proposed method. In contrast, the RMSD is 0.97 when q is simply assumed as 0.5.","author":[{"dropping-particle":"","family":"Niu","given":"Qifei","non-dropping-particle":"","parse-names":false,"suffix":""},{"dropping-particle":"","family":"Fratta","given":"Dante","non-dropping-particle":"","parse-names":false,"suffix":""},{"dropping-particle":"","family":"Wang","given":"Yu Hsing","non-dropping-particle":"","parse-names":false,"suffix":""}],"container-title":"Journal of Hydrology","id":"ITEM-1","issued":{"date-parts":[["2015"]]},"page":"475-487","publisher":"Elsevier B.V.","title":"The use of electrical conductivity measurements in the prediction of hydraulic conductivity of unsaturated soils","type":"article-journal","volume":"522"},"uris":["http://www.mendeley.com/documents/?uuid=cd2329af-3be7-4659-ba12-b934dff755fd"]}],"mendeley":{"formattedCitation":"(Niu et al., 2015)","manualFormatting":"Niu et al. (2015)","plainTextFormattedCitation":"(Niu et al., 2015)","previouslyFormattedCitation":"(Niu, Fratta, and Wang 2015)"},"properties":{"noteIndex":0},"schema":"https://github.com/citation-style-language/schema/raw/master/csl-citation.json"}</w:instrText>
      </w:r>
      <w:r w:rsidR="002F7A03">
        <w:rPr>
          <w:lang w:val="en-US"/>
        </w:rPr>
        <w:fldChar w:fldCharType="separate"/>
      </w:r>
      <w:r w:rsidR="002F7A03" w:rsidRPr="002F7A03">
        <w:rPr>
          <w:noProof/>
          <w:lang w:val="en-US"/>
        </w:rPr>
        <w:t xml:space="preserve">Niu et al. </w:t>
      </w:r>
      <w:r w:rsidR="002F7A03">
        <w:rPr>
          <w:noProof/>
          <w:lang w:val="en-US"/>
        </w:rPr>
        <w:t>(</w:t>
      </w:r>
      <w:r w:rsidR="002F7A03" w:rsidRPr="002F7A03">
        <w:rPr>
          <w:noProof/>
          <w:lang w:val="en-US"/>
        </w:rPr>
        <w:t>2015)</w:t>
      </w:r>
      <w:r w:rsidR="002F7A03">
        <w:rPr>
          <w:lang w:val="en-US"/>
        </w:rPr>
        <w:fldChar w:fldCharType="end"/>
      </w:r>
      <w:r w:rsidR="002F7A03">
        <w:rPr>
          <w:lang w:val="en-US"/>
        </w:rPr>
        <w:t xml:space="preserve"> with the</w:t>
      </w:r>
      <w:r w:rsidR="0043412D">
        <w:rPr>
          <w:lang w:val="en-US"/>
        </w:rPr>
        <w:t>ir</w:t>
      </w:r>
      <w:r w:rsidR="002F7A03">
        <w:rPr>
          <w:lang w:val="en-US"/>
        </w:rPr>
        <w:t xml:space="preserve"> electrical conductivity model </w:t>
      </w:r>
      <w:r w:rsidR="002F7A03" w:rsidRPr="002F7A03">
        <w:rPr>
          <w:lang w:val="en-US"/>
        </w:rPr>
        <w:t>ha</w:t>
      </w:r>
      <w:r w:rsidR="002F7A03">
        <w:rPr>
          <w:lang w:val="en-US"/>
        </w:rPr>
        <w:t>d</w:t>
      </w:r>
      <w:r w:rsidR="002F7A03" w:rsidRPr="002F7A03">
        <w:rPr>
          <w:lang w:val="en-US"/>
        </w:rPr>
        <w:t xml:space="preserve"> a smaller error rate of results with a root mean square deviation (RMSD) value of 0.28 compared to the </w:t>
      </w:r>
      <w:proofErr w:type="spellStart"/>
      <w:r w:rsidR="002F7A03" w:rsidRPr="002F7A03">
        <w:rPr>
          <w:lang w:val="en-US"/>
        </w:rPr>
        <w:t>Mualem</w:t>
      </w:r>
      <w:proofErr w:type="spellEnd"/>
      <w:r w:rsidR="002F7A03" w:rsidRPr="002F7A03">
        <w:rPr>
          <w:lang w:val="en-US"/>
        </w:rPr>
        <w:t xml:space="preserve">-van </w:t>
      </w:r>
      <w:proofErr w:type="spellStart"/>
      <w:r w:rsidR="002F7A03" w:rsidRPr="002F7A03">
        <w:rPr>
          <w:lang w:val="en-US"/>
        </w:rPr>
        <w:t>Genuchten</w:t>
      </w:r>
      <w:proofErr w:type="spellEnd"/>
      <w:r w:rsidR="002F7A03" w:rsidRPr="002F7A03">
        <w:rPr>
          <w:lang w:val="en-US"/>
        </w:rPr>
        <w:t xml:space="preserve"> model which ha</w:t>
      </w:r>
      <w:r w:rsidR="00175E8F">
        <w:rPr>
          <w:lang w:val="en-US"/>
        </w:rPr>
        <w:t>d</w:t>
      </w:r>
      <w:r w:rsidR="002F7A03" w:rsidRPr="002F7A03">
        <w:rPr>
          <w:lang w:val="en-US"/>
        </w:rPr>
        <w:t xml:space="preserve"> RMSD value of 0.97.</w:t>
      </w:r>
    </w:p>
    <w:p w14:paraId="381ADB4C" w14:textId="7F29CB15" w:rsidR="00EB0146" w:rsidRDefault="00EB0146" w:rsidP="007B6881">
      <w:pPr>
        <w:rPr>
          <w:lang w:val="en-US"/>
        </w:rPr>
      </w:pPr>
      <w:r w:rsidRPr="00EB0146">
        <w:rPr>
          <w:lang w:val="en-US"/>
        </w:rPr>
        <w:t>In this study, there was no significant effect of the moisture content of the membrane-treated soil to the soil without the membrane. It</w:t>
      </w:r>
      <w:r>
        <w:rPr>
          <w:lang w:val="en-US"/>
        </w:rPr>
        <w:t xml:space="preserve"> was</w:t>
      </w:r>
      <w:r w:rsidRPr="00EB0146">
        <w:rPr>
          <w:lang w:val="en-US"/>
        </w:rPr>
        <w:t xml:space="preserve"> suspected that there </w:t>
      </w:r>
      <w:r>
        <w:rPr>
          <w:lang w:val="en-US"/>
        </w:rPr>
        <w:t>we</w:t>
      </w:r>
      <w:r w:rsidRPr="00EB0146">
        <w:rPr>
          <w:lang w:val="en-US"/>
        </w:rPr>
        <w:t>re still many environmental factors that influence</w:t>
      </w:r>
      <w:r>
        <w:rPr>
          <w:lang w:val="en-US"/>
        </w:rPr>
        <w:t>d</w:t>
      </w:r>
      <w:r w:rsidRPr="00EB0146">
        <w:rPr>
          <w:lang w:val="en-US"/>
        </w:rPr>
        <w:t xml:space="preserve"> the treatment during the study. One of them </w:t>
      </w:r>
      <w:r>
        <w:rPr>
          <w:lang w:val="en-US"/>
        </w:rPr>
        <w:t>was</w:t>
      </w:r>
      <w:r w:rsidRPr="00EB0146">
        <w:rPr>
          <w:lang w:val="en-US"/>
        </w:rPr>
        <w:t xml:space="preserve"> the source of water input that is still high from the rain that continues to occur for five days from the first day of the study and another factor </w:t>
      </w:r>
      <w:r>
        <w:rPr>
          <w:lang w:val="en-US"/>
        </w:rPr>
        <w:t>wa</w:t>
      </w:r>
      <w:r w:rsidRPr="00EB0146">
        <w:rPr>
          <w:lang w:val="en-US"/>
        </w:rPr>
        <w:t xml:space="preserve">s the high groundwater level so that soil moisture even though the membrane </w:t>
      </w:r>
      <w:r>
        <w:rPr>
          <w:lang w:val="en-US"/>
        </w:rPr>
        <w:t>wa</w:t>
      </w:r>
      <w:r w:rsidRPr="00EB0146">
        <w:rPr>
          <w:lang w:val="en-US"/>
        </w:rPr>
        <w:t>s not installed w</w:t>
      </w:r>
      <w:r>
        <w:rPr>
          <w:lang w:val="en-US"/>
        </w:rPr>
        <w:t>ould</w:t>
      </w:r>
      <w:r w:rsidRPr="00EB0146">
        <w:rPr>
          <w:lang w:val="en-US"/>
        </w:rPr>
        <w:t xml:space="preserve"> still be maintained until the surface</w:t>
      </w:r>
      <w:r>
        <w:rPr>
          <w:lang w:val="en-US"/>
        </w:rPr>
        <w:t xml:space="preserve"> of the soils</w:t>
      </w:r>
      <w:r w:rsidRPr="00EB0146">
        <w:rPr>
          <w:lang w:val="en-US"/>
        </w:rPr>
        <w:t>.</w:t>
      </w:r>
    </w:p>
    <w:p w14:paraId="18ACFD77" w14:textId="453400FD" w:rsidR="007B75A1" w:rsidRPr="00E47D96" w:rsidRDefault="00E47D96" w:rsidP="00FA6B55">
      <w:pPr>
        <w:ind w:firstLine="0"/>
        <w:rPr>
          <w:rFonts w:eastAsia="Times New Roman"/>
          <w:b/>
          <w:sz w:val="24"/>
          <w:szCs w:val="24"/>
          <w:lang w:val="en-US"/>
        </w:rPr>
      </w:pPr>
      <w:r>
        <w:rPr>
          <w:rFonts w:eastAsia="Times New Roman"/>
          <w:b/>
          <w:sz w:val="24"/>
          <w:szCs w:val="24"/>
          <w:lang w:val="en-US"/>
        </w:rPr>
        <w:t>CONSCLUSION</w:t>
      </w:r>
    </w:p>
    <w:p w14:paraId="59FC1C8B" w14:textId="2F86E81D" w:rsidR="007B75A1" w:rsidRPr="0052128C" w:rsidRDefault="0052128C" w:rsidP="00545540">
      <w:pPr>
        <w:rPr>
          <w:lang w:val="en-US"/>
        </w:rPr>
      </w:pPr>
      <w:r w:rsidRPr="0052128C">
        <w:rPr>
          <w:lang w:val="en-US"/>
        </w:rPr>
        <w:t>The results showed soil moisture content increased up to the peat soil layer of 5 to 10 cm until the fifth day of observation</w:t>
      </w:r>
      <w:r>
        <w:rPr>
          <w:lang w:val="en-US"/>
        </w:rPr>
        <w:t xml:space="preserve"> </w:t>
      </w:r>
      <w:r w:rsidRPr="0052128C">
        <w:rPr>
          <w:lang w:val="en-US"/>
        </w:rPr>
        <w:t>that due to rainfall over the course of our study, which increased the flux of water flow into the peat soil.</w:t>
      </w:r>
      <w:commentRangeStart w:id="6"/>
      <w:r w:rsidR="009A2D70" w:rsidRPr="0052128C">
        <w:rPr>
          <w:lang w:val="en-US"/>
        </w:rPr>
        <w:t xml:space="preserve"> Peat soils near the surface that are in frequent touch with the top environment have greater resilience due to</w:t>
      </w:r>
      <w:r w:rsidR="00025D6A" w:rsidRPr="0052128C">
        <w:rPr>
          <w:lang w:val="en-US"/>
        </w:rPr>
        <w:t xml:space="preserve"> interaction of</w:t>
      </w:r>
      <w:r w:rsidR="009A2D70" w:rsidRPr="0052128C">
        <w:rPr>
          <w:lang w:val="en-US"/>
        </w:rPr>
        <w:t xml:space="preserve"> membrane depth and land use type, which could make them more susceptible to quick oxidation if not effectively managed</w:t>
      </w:r>
      <w:r w:rsidR="00025D6A" w:rsidRPr="0052128C">
        <w:rPr>
          <w:lang w:val="en-US"/>
        </w:rPr>
        <w:t xml:space="preserve"> by proper technology</w:t>
      </w:r>
      <w:r w:rsidR="009A2D70" w:rsidRPr="0052128C">
        <w:rPr>
          <w:lang w:val="en-US"/>
        </w:rPr>
        <w:t>.</w:t>
      </w:r>
      <w:commentRangeEnd w:id="6"/>
      <w:r w:rsidR="002122EF" w:rsidRPr="0052128C">
        <w:rPr>
          <w:rStyle w:val="CommentReference"/>
        </w:rPr>
        <w:commentReference w:id="6"/>
      </w:r>
    </w:p>
    <w:p w14:paraId="79B09D96" w14:textId="77777777" w:rsidR="00E47D96" w:rsidRDefault="00E47D96">
      <w:pPr>
        <w:rPr>
          <w:rFonts w:eastAsia="Times New Roman"/>
          <w:sz w:val="24"/>
          <w:szCs w:val="24"/>
        </w:rPr>
      </w:pPr>
    </w:p>
    <w:p w14:paraId="37DFD457" w14:textId="29E5A028" w:rsidR="007B75A1" w:rsidRPr="00CC5BAC" w:rsidRDefault="00CC5BAC" w:rsidP="00FA6B55">
      <w:pPr>
        <w:ind w:firstLine="0"/>
        <w:rPr>
          <w:rFonts w:eastAsia="Times New Roman"/>
          <w:b/>
          <w:sz w:val="24"/>
          <w:szCs w:val="24"/>
          <w:lang w:val="en-US"/>
        </w:rPr>
      </w:pPr>
      <w:r>
        <w:rPr>
          <w:rFonts w:eastAsia="Times New Roman"/>
          <w:b/>
          <w:sz w:val="24"/>
          <w:szCs w:val="24"/>
          <w:lang w:val="en-US"/>
        </w:rPr>
        <w:t>ACKNOWLEDGMENTS</w:t>
      </w:r>
    </w:p>
    <w:p w14:paraId="20E1F143" w14:textId="3148D453" w:rsidR="007B75A1" w:rsidRPr="00CC5BAC" w:rsidRDefault="00CC5BAC" w:rsidP="00545540">
      <w:pPr>
        <w:rPr>
          <w:lang w:val="en-US"/>
        </w:rPr>
      </w:pPr>
      <w:r w:rsidRPr="00CC5BAC">
        <w:rPr>
          <w:lang w:val="en-US"/>
        </w:rPr>
        <w:t xml:space="preserve">The authors immensely appreciated the cooperation provided by the </w:t>
      </w:r>
      <w:proofErr w:type="spellStart"/>
      <w:r w:rsidRPr="00CC5BAC">
        <w:rPr>
          <w:lang w:val="en-US"/>
        </w:rPr>
        <w:t>Lambung</w:t>
      </w:r>
      <w:proofErr w:type="spellEnd"/>
      <w:r w:rsidRPr="00CC5BAC">
        <w:rPr>
          <w:lang w:val="en-US"/>
        </w:rPr>
        <w:t xml:space="preserve"> </w:t>
      </w:r>
      <w:proofErr w:type="spellStart"/>
      <w:r w:rsidRPr="00CC5BAC">
        <w:rPr>
          <w:lang w:val="en-US"/>
        </w:rPr>
        <w:t>Mangkurat</w:t>
      </w:r>
      <w:proofErr w:type="spellEnd"/>
      <w:r w:rsidRPr="00CC5BAC">
        <w:rPr>
          <w:lang w:val="en-US"/>
        </w:rPr>
        <w:t xml:space="preserve"> University Principal in generating funding resources in the University's 2020 budget execution list. They obtained funding for the study in 2020 from </w:t>
      </w:r>
      <w:proofErr w:type="spellStart"/>
      <w:r w:rsidRPr="00CC5BAC">
        <w:rPr>
          <w:lang w:val="en-US"/>
        </w:rPr>
        <w:t>Lambung</w:t>
      </w:r>
      <w:proofErr w:type="spellEnd"/>
      <w:r w:rsidRPr="00CC5BAC">
        <w:rPr>
          <w:lang w:val="en-US"/>
        </w:rPr>
        <w:t xml:space="preserve"> </w:t>
      </w:r>
      <w:proofErr w:type="spellStart"/>
      <w:r w:rsidRPr="00CC5BAC">
        <w:rPr>
          <w:lang w:val="en-US"/>
        </w:rPr>
        <w:t>Mangkurat</w:t>
      </w:r>
      <w:proofErr w:type="spellEnd"/>
      <w:r w:rsidRPr="00CC5BAC">
        <w:rPr>
          <w:lang w:val="en-US"/>
        </w:rPr>
        <w:t xml:space="preserve"> University under the </w:t>
      </w:r>
      <w:r w:rsidRPr="00211CA5">
        <w:rPr>
          <w:i/>
          <w:iCs/>
          <w:lang w:val="en-US"/>
        </w:rPr>
        <w:t xml:space="preserve">Program </w:t>
      </w:r>
      <w:proofErr w:type="spellStart"/>
      <w:r w:rsidRPr="00211CA5">
        <w:rPr>
          <w:i/>
          <w:iCs/>
          <w:lang w:val="en-US"/>
        </w:rPr>
        <w:t>Dosen</w:t>
      </w:r>
      <w:proofErr w:type="spellEnd"/>
      <w:r w:rsidRPr="00211CA5">
        <w:rPr>
          <w:i/>
          <w:iCs/>
          <w:lang w:val="en-US"/>
        </w:rPr>
        <w:t xml:space="preserve"> </w:t>
      </w:r>
      <w:proofErr w:type="spellStart"/>
      <w:r w:rsidRPr="00211CA5">
        <w:rPr>
          <w:i/>
          <w:iCs/>
          <w:lang w:val="en-US"/>
        </w:rPr>
        <w:t>Wajib</w:t>
      </w:r>
      <w:proofErr w:type="spellEnd"/>
      <w:r w:rsidRPr="00211CA5">
        <w:rPr>
          <w:i/>
          <w:iCs/>
          <w:lang w:val="en-US"/>
        </w:rPr>
        <w:t xml:space="preserve"> </w:t>
      </w:r>
      <w:proofErr w:type="spellStart"/>
      <w:r w:rsidRPr="00211CA5">
        <w:rPr>
          <w:i/>
          <w:iCs/>
          <w:lang w:val="en-US"/>
        </w:rPr>
        <w:t>Meneliti</w:t>
      </w:r>
      <w:proofErr w:type="spellEnd"/>
      <w:r w:rsidR="00211CA5">
        <w:rPr>
          <w:lang w:val="en-US"/>
        </w:rPr>
        <w:t>.</w:t>
      </w:r>
    </w:p>
    <w:p w14:paraId="16F16126" w14:textId="77777777" w:rsidR="007B75A1" w:rsidRDefault="007B75A1">
      <w:pPr>
        <w:rPr>
          <w:rFonts w:eastAsia="Times New Roman"/>
          <w:sz w:val="24"/>
          <w:szCs w:val="24"/>
        </w:rPr>
      </w:pPr>
    </w:p>
    <w:p w14:paraId="45289F0F" w14:textId="0A0CB95C" w:rsidR="007B75A1" w:rsidRPr="00FA6B55" w:rsidRDefault="00FA6B55" w:rsidP="00416162">
      <w:pPr>
        <w:spacing w:after="120"/>
        <w:ind w:firstLine="0"/>
        <w:rPr>
          <w:rFonts w:eastAsia="Times New Roman"/>
          <w:b/>
          <w:sz w:val="24"/>
          <w:szCs w:val="24"/>
          <w:lang w:val="en-US"/>
        </w:rPr>
      </w:pPr>
      <w:commentRangeStart w:id="7"/>
      <w:r>
        <w:rPr>
          <w:rFonts w:eastAsia="Times New Roman"/>
          <w:b/>
          <w:sz w:val="24"/>
          <w:szCs w:val="24"/>
          <w:lang w:val="en-US"/>
        </w:rPr>
        <w:t>REFERENCES</w:t>
      </w:r>
    </w:p>
    <w:p w14:paraId="5BB1AFCA" w14:textId="33F9D4F8" w:rsidR="009964EA" w:rsidRPr="009964EA" w:rsidRDefault="00EB11A2" w:rsidP="009964EA">
      <w:pPr>
        <w:widowControl w:val="0"/>
        <w:autoSpaceDE w:val="0"/>
        <w:autoSpaceDN w:val="0"/>
        <w:adjustRightInd w:val="0"/>
        <w:spacing w:after="120"/>
        <w:ind w:left="480" w:hanging="480"/>
        <w:rPr>
          <w:noProof/>
          <w:szCs w:val="24"/>
        </w:rPr>
      </w:pPr>
      <w:r w:rsidRPr="00FA6B55">
        <w:rPr>
          <w:rFonts w:eastAsia="Times New Roman"/>
          <w:color w:val="000000"/>
        </w:rPr>
        <w:fldChar w:fldCharType="begin" w:fldLock="1"/>
      </w:r>
      <w:r w:rsidRPr="00FA6B55">
        <w:rPr>
          <w:rFonts w:eastAsia="Times New Roman"/>
          <w:color w:val="000000"/>
        </w:rPr>
        <w:instrText xml:space="preserve">ADDIN Mendeley Bibliography CSL_BIBLIOGRAPHY </w:instrText>
      </w:r>
      <w:r w:rsidRPr="00FA6B55">
        <w:rPr>
          <w:rFonts w:eastAsia="Times New Roman"/>
          <w:color w:val="000000"/>
        </w:rPr>
        <w:fldChar w:fldCharType="separate"/>
      </w:r>
      <w:r w:rsidR="009964EA" w:rsidRPr="009964EA">
        <w:rPr>
          <w:noProof/>
          <w:szCs w:val="24"/>
        </w:rPr>
        <w:t xml:space="preserve">Agus, F. </w:t>
      </w:r>
      <w:r w:rsidR="00CA2D90">
        <w:rPr>
          <w:noProof/>
          <w:szCs w:val="24"/>
          <w:lang w:val="en-US"/>
        </w:rPr>
        <w:t>and</w:t>
      </w:r>
      <w:r w:rsidR="009964EA" w:rsidRPr="009964EA">
        <w:rPr>
          <w:noProof/>
          <w:szCs w:val="24"/>
        </w:rPr>
        <w:t xml:space="preserve"> </w:t>
      </w:r>
      <w:r w:rsidR="00CA2D90" w:rsidRPr="009964EA">
        <w:rPr>
          <w:noProof/>
          <w:szCs w:val="24"/>
        </w:rPr>
        <w:t xml:space="preserve">I. M </w:t>
      </w:r>
      <w:r w:rsidR="009964EA" w:rsidRPr="009964EA">
        <w:rPr>
          <w:noProof/>
          <w:szCs w:val="24"/>
        </w:rPr>
        <w:t xml:space="preserve">Subiksa,. 2008. Lahan Gambut: Potensi untuk Pertanian dan Aspek Lingkungan. </w:t>
      </w:r>
      <w:r w:rsidR="009964EA" w:rsidRPr="009964EA">
        <w:rPr>
          <w:i/>
          <w:iCs/>
          <w:noProof/>
          <w:szCs w:val="24"/>
        </w:rPr>
        <w:t>Balai Penelitian Tanah</w:t>
      </w:r>
      <w:r w:rsidR="00D02538">
        <w:rPr>
          <w:i/>
          <w:iCs/>
          <w:noProof/>
          <w:szCs w:val="24"/>
          <w:lang w:val="en-US"/>
        </w:rPr>
        <w:t>.</w:t>
      </w:r>
      <w:r w:rsidR="009964EA" w:rsidRPr="009964EA">
        <w:rPr>
          <w:i/>
          <w:iCs/>
          <w:noProof/>
          <w:szCs w:val="24"/>
        </w:rPr>
        <w:t xml:space="preserve"> Badan Penelitian dan Pengembangan Pertanian</w:t>
      </w:r>
      <w:r w:rsidR="009964EA" w:rsidRPr="009964EA">
        <w:rPr>
          <w:noProof/>
          <w:szCs w:val="24"/>
        </w:rPr>
        <w:t>. http://www.icraf.cgiar.org/sea</w:t>
      </w:r>
    </w:p>
    <w:p w14:paraId="4AB1B54B" w14:textId="6CC86083"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Ahamad, M.N. </w:t>
      </w:r>
      <w:r w:rsidR="00CA2D90">
        <w:rPr>
          <w:noProof/>
          <w:szCs w:val="24"/>
          <w:lang w:val="en-US"/>
        </w:rPr>
        <w:t>and</w:t>
      </w:r>
      <w:r w:rsidRPr="009964EA">
        <w:rPr>
          <w:noProof/>
          <w:szCs w:val="24"/>
        </w:rPr>
        <w:t xml:space="preserve"> </w:t>
      </w:r>
      <w:r w:rsidR="00CA2D90" w:rsidRPr="009964EA">
        <w:rPr>
          <w:noProof/>
          <w:szCs w:val="24"/>
        </w:rPr>
        <w:t>K.B.R</w:t>
      </w:r>
      <w:r w:rsidR="00CA2D90">
        <w:rPr>
          <w:noProof/>
          <w:szCs w:val="24"/>
          <w:lang w:val="en-US"/>
        </w:rPr>
        <w:t>.</w:t>
      </w:r>
      <w:r w:rsidR="00CA2D90" w:rsidRPr="009964EA">
        <w:rPr>
          <w:noProof/>
          <w:szCs w:val="24"/>
        </w:rPr>
        <w:t xml:space="preserve"> </w:t>
      </w:r>
      <w:r w:rsidRPr="009964EA">
        <w:rPr>
          <w:noProof/>
          <w:szCs w:val="24"/>
        </w:rPr>
        <w:t>Varma,. 2010. Dielectric properties of (100−x)Li</w:t>
      </w:r>
      <w:r w:rsidRPr="00A66C92">
        <w:rPr>
          <w:noProof/>
          <w:szCs w:val="24"/>
          <w:vertAlign w:val="subscript"/>
        </w:rPr>
        <w:t>2</w:t>
      </w:r>
      <w:r w:rsidRPr="009964EA">
        <w:rPr>
          <w:noProof/>
          <w:szCs w:val="24"/>
        </w:rPr>
        <w:t>B</w:t>
      </w:r>
      <w:r w:rsidRPr="00A66C92">
        <w:rPr>
          <w:noProof/>
          <w:szCs w:val="24"/>
          <w:vertAlign w:val="subscript"/>
        </w:rPr>
        <w:t>4</w:t>
      </w:r>
      <w:r w:rsidRPr="009964EA">
        <w:rPr>
          <w:noProof/>
          <w:szCs w:val="24"/>
        </w:rPr>
        <w:t>O</w:t>
      </w:r>
      <w:r w:rsidRPr="00A66C92">
        <w:rPr>
          <w:noProof/>
          <w:szCs w:val="24"/>
          <w:vertAlign w:val="subscript"/>
        </w:rPr>
        <w:t>7</w:t>
      </w:r>
      <w:r w:rsidRPr="009964EA">
        <w:rPr>
          <w:noProof/>
          <w:szCs w:val="24"/>
        </w:rPr>
        <w:t>–x(Ba</w:t>
      </w:r>
      <w:r w:rsidRPr="00A66C92">
        <w:rPr>
          <w:noProof/>
          <w:szCs w:val="24"/>
          <w:vertAlign w:val="subscript"/>
        </w:rPr>
        <w:t>5</w:t>
      </w:r>
      <w:r w:rsidRPr="009964EA">
        <w:rPr>
          <w:noProof/>
          <w:szCs w:val="24"/>
        </w:rPr>
        <w:t>Li</w:t>
      </w:r>
      <w:r w:rsidRPr="00A66C92">
        <w:rPr>
          <w:noProof/>
          <w:szCs w:val="24"/>
          <w:vertAlign w:val="subscript"/>
        </w:rPr>
        <w:t>2</w:t>
      </w:r>
      <w:r w:rsidRPr="009964EA">
        <w:rPr>
          <w:noProof/>
          <w:szCs w:val="24"/>
        </w:rPr>
        <w:t>Ti</w:t>
      </w:r>
      <w:r w:rsidRPr="00A66C92">
        <w:rPr>
          <w:noProof/>
          <w:szCs w:val="24"/>
          <w:vertAlign w:val="subscript"/>
        </w:rPr>
        <w:t>2</w:t>
      </w:r>
      <w:r w:rsidRPr="009964EA">
        <w:rPr>
          <w:noProof/>
          <w:szCs w:val="24"/>
        </w:rPr>
        <w:t>Nb</w:t>
      </w:r>
      <w:r w:rsidRPr="00A66C92">
        <w:rPr>
          <w:noProof/>
          <w:szCs w:val="24"/>
          <w:vertAlign w:val="subscript"/>
        </w:rPr>
        <w:t>8</w:t>
      </w:r>
      <w:r w:rsidRPr="009964EA">
        <w:rPr>
          <w:noProof/>
          <w:szCs w:val="24"/>
        </w:rPr>
        <w:t>O</w:t>
      </w:r>
      <w:r w:rsidRPr="00A66C92">
        <w:rPr>
          <w:noProof/>
          <w:szCs w:val="24"/>
          <w:vertAlign w:val="subscript"/>
        </w:rPr>
        <w:t>30</w:t>
      </w:r>
      <w:r w:rsidRPr="009964EA">
        <w:rPr>
          <w:noProof/>
          <w:szCs w:val="24"/>
        </w:rPr>
        <w:t xml:space="preserve">) glasses and glass nanocrystal composites. </w:t>
      </w:r>
      <w:r w:rsidRPr="009964EA">
        <w:rPr>
          <w:i/>
          <w:iCs/>
          <w:noProof/>
          <w:szCs w:val="24"/>
        </w:rPr>
        <w:t>Materials Science &amp; Engineering B</w:t>
      </w:r>
      <w:r>
        <w:rPr>
          <w:noProof/>
          <w:szCs w:val="24"/>
          <w:lang w:val="en-US"/>
        </w:rPr>
        <w:t>.</w:t>
      </w:r>
      <w:r w:rsidRPr="009964EA">
        <w:rPr>
          <w:noProof/>
          <w:szCs w:val="24"/>
        </w:rPr>
        <w:t xml:space="preserve"> </w:t>
      </w:r>
      <w:r w:rsidRPr="00110967">
        <w:rPr>
          <w:noProof/>
          <w:szCs w:val="24"/>
        </w:rPr>
        <w:t>167</w:t>
      </w:r>
      <w:r w:rsidRPr="009964EA">
        <w:rPr>
          <w:noProof/>
          <w:szCs w:val="24"/>
        </w:rPr>
        <w:t>(3</w:t>
      </w:r>
      <w:r w:rsidR="00D02538">
        <w:rPr>
          <w:noProof/>
          <w:szCs w:val="24"/>
        </w:rPr>
        <w:t>).</w:t>
      </w:r>
      <w:r w:rsidRPr="009964EA">
        <w:rPr>
          <w:noProof/>
          <w:szCs w:val="24"/>
        </w:rPr>
        <w:t xml:space="preserve"> 193–201. https://doi.org/10.1016</w:t>
      </w:r>
      <w:r w:rsidR="00110967">
        <w:rPr>
          <w:noProof/>
          <w:szCs w:val="24"/>
          <w:lang w:val="en-US"/>
        </w:rPr>
        <w:t xml:space="preserve"> </w:t>
      </w:r>
      <w:r w:rsidRPr="009964EA">
        <w:rPr>
          <w:noProof/>
          <w:szCs w:val="24"/>
        </w:rPr>
        <w:t>/j.mseb.2010.02.016</w:t>
      </w:r>
    </w:p>
    <w:p w14:paraId="1E84E114" w14:textId="7C11DE94"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Almasraf, S.A. </w:t>
      </w:r>
      <w:r w:rsidR="00CA2D90">
        <w:rPr>
          <w:noProof/>
          <w:szCs w:val="24"/>
          <w:lang w:val="en-US"/>
        </w:rPr>
        <w:t>and</w:t>
      </w:r>
      <w:r w:rsidRPr="009964EA">
        <w:rPr>
          <w:noProof/>
          <w:szCs w:val="24"/>
        </w:rPr>
        <w:t xml:space="preserve"> </w:t>
      </w:r>
      <w:r w:rsidR="00CA2D90" w:rsidRPr="009964EA">
        <w:rPr>
          <w:noProof/>
          <w:szCs w:val="24"/>
        </w:rPr>
        <w:t>A.H</w:t>
      </w:r>
      <w:r w:rsidR="00CA2D90">
        <w:rPr>
          <w:noProof/>
          <w:szCs w:val="24"/>
          <w:lang w:val="en-US"/>
        </w:rPr>
        <w:t>.</w:t>
      </w:r>
      <w:r w:rsidR="00CA2D90" w:rsidRPr="009964EA">
        <w:rPr>
          <w:noProof/>
          <w:szCs w:val="24"/>
        </w:rPr>
        <w:t xml:space="preserve"> </w:t>
      </w:r>
      <w:r w:rsidRPr="009964EA">
        <w:rPr>
          <w:noProof/>
          <w:szCs w:val="24"/>
        </w:rPr>
        <w:t xml:space="preserve">Salim. 2018. Improvement of the Water Use Efficiency and Yield of Eggplant by Using Subsurface Water Retention Technology. </w:t>
      </w:r>
      <w:r w:rsidRPr="009964EA">
        <w:rPr>
          <w:i/>
          <w:iCs/>
          <w:noProof/>
          <w:szCs w:val="24"/>
        </w:rPr>
        <w:t>Journal of Engineering</w:t>
      </w:r>
      <w:r>
        <w:rPr>
          <w:noProof/>
          <w:szCs w:val="24"/>
          <w:lang w:val="en-US"/>
        </w:rPr>
        <w:t>.</w:t>
      </w:r>
      <w:r w:rsidRPr="009964EA">
        <w:rPr>
          <w:noProof/>
          <w:szCs w:val="24"/>
        </w:rPr>
        <w:t xml:space="preserve"> </w:t>
      </w:r>
      <w:r w:rsidRPr="00110967">
        <w:rPr>
          <w:noProof/>
          <w:szCs w:val="24"/>
        </w:rPr>
        <w:t>24</w:t>
      </w:r>
      <w:r w:rsidRPr="009964EA">
        <w:rPr>
          <w:noProof/>
          <w:szCs w:val="24"/>
        </w:rPr>
        <w:t>(3</w:t>
      </w:r>
      <w:r w:rsidR="00D02538">
        <w:rPr>
          <w:noProof/>
          <w:szCs w:val="24"/>
        </w:rPr>
        <w:t>).</w:t>
      </w:r>
      <w:r w:rsidRPr="009964EA">
        <w:rPr>
          <w:noProof/>
          <w:szCs w:val="24"/>
        </w:rPr>
        <w:t xml:space="preserve"> 152–160. https://doi.org/10.31026/j.eng.2018.03.12</w:t>
      </w:r>
    </w:p>
    <w:p w14:paraId="6ABB8625" w14:textId="3ECFEA41"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Anda, M., </w:t>
      </w:r>
      <w:r w:rsidR="00CA2D90">
        <w:rPr>
          <w:noProof/>
          <w:szCs w:val="24"/>
          <w:lang w:val="en-US"/>
        </w:rPr>
        <w:t xml:space="preserve">S. </w:t>
      </w:r>
      <w:r w:rsidRPr="009964EA">
        <w:rPr>
          <w:noProof/>
          <w:szCs w:val="24"/>
        </w:rPr>
        <w:t xml:space="preserve">Ritung, </w:t>
      </w:r>
      <w:r w:rsidR="00CA2D90">
        <w:rPr>
          <w:noProof/>
          <w:szCs w:val="24"/>
          <w:lang w:val="en-US"/>
        </w:rPr>
        <w:t xml:space="preserve">E. </w:t>
      </w:r>
      <w:r w:rsidRPr="009964EA">
        <w:rPr>
          <w:noProof/>
          <w:szCs w:val="24"/>
        </w:rPr>
        <w:t xml:space="preserve">Suryani, Sukarman, </w:t>
      </w:r>
      <w:r w:rsidR="00CA2D90">
        <w:rPr>
          <w:noProof/>
          <w:szCs w:val="24"/>
          <w:lang w:val="en-US"/>
        </w:rPr>
        <w:t xml:space="preserve">M. </w:t>
      </w:r>
      <w:r w:rsidRPr="009964EA">
        <w:rPr>
          <w:noProof/>
          <w:szCs w:val="24"/>
        </w:rPr>
        <w:t>Hikmat,</w:t>
      </w:r>
      <w:r w:rsidR="00CA2D90">
        <w:rPr>
          <w:noProof/>
          <w:szCs w:val="24"/>
          <w:lang w:val="en-US"/>
        </w:rPr>
        <w:t xml:space="preserve"> E.</w:t>
      </w:r>
      <w:r w:rsidRPr="009964EA">
        <w:rPr>
          <w:noProof/>
          <w:szCs w:val="24"/>
        </w:rPr>
        <w:t xml:space="preserve"> Yatno, </w:t>
      </w:r>
      <w:r w:rsidR="00CA2D90">
        <w:rPr>
          <w:noProof/>
          <w:szCs w:val="24"/>
          <w:lang w:val="en-US"/>
        </w:rPr>
        <w:t xml:space="preserve">A. </w:t>
      </w:r>
      <w:r w:rsidRPr="009964EA">
        <w:rPr>
          <w:noProof/>
          <w:szCs w:val="24"/>
        </w:rPr>
        <w:t>Mulyani,</w:t>
      </w:r>
      <w:r w:rsidR="00CA2D90">
        <w:rPr>
          <w:noProof/>
          <w:szCs w:val="24"/>
          <w:lang w:val="en-US"/>
        </w:rPr>
        <w:t xml:space="preserve"> R.E. </w:t>
      </w:r>
      <w:r w:rsidRPr="009964EA">
        <w:rPr>
          <w:noProof/>
          <w:szCs w:val="24"/>
        </w:rPr>
        <w:t>Subandiono,</w:t>
      </w:r>
      <w:r w:rsidR="00CA2D90">
        <w:rPr>
          <w:noProof/>
          <w:szCs w:val="24"/>
          <w:lang w:val="en-US"/>
        </w:rPr>
        <w:t xml:space="preserve"> </w:t>
      </w:r>
      <w:r w:rsidRPr="009964EA">
        <w:rPr>
          <w:noProof/>
          <w:szCs w:val="24"/>
        </w:rPr>
        <w:t xml:space="preserve">Suratman </w:t>
      </w:r>
      <w:r w:rsidR="00CA2D90">
        <w:rPr>
          <w:noProof/>
          <w:szCs w:val="24"/>
          <w:lang w:val="en-US"/>
        </w:rPr>
        <w:t xml:space="preserve">and </w:t>
      </w:r>
      <w:r w:rsidRPr="009964EA">
        <w:rPr>
          <w:noProof/>
          <w:szCs w:val="24"/>
        </w:rPr>
        <w:t xml:space="preserve">Husnain. 2021. Revisiting tropical peatlands in Indonesia: Semi-detailed mapping, extent and depth distribution assessment. </w:t>
      </w:r>
      <w:r w:rsidRPr="009964EA">
        <w:rPr>
          <w:i/>
          <w:iCs/>
          <w:noProof/>
          <w:szCs w:val="24"/>
        </w:rPr>
        <w:t>Geoderma</w:t>
      </w:r>
      <w:r>
        <w:rPr>
          <w:noProof/>
          <w:szCs w:val="24"/>
          <w:lang w:val="en-US"/>
        </w:rPr>
        <w:t>.</w:t>
      </w:r>
      <w:r w:rsidRPr="009964EA">
        <w:rPr>
          <w:noProof/>
          <w:szCs w:val="24"/>
        </w:rPr>
        <w:t xml:space="preserve"> </w:t>
      </w:r>
      <w:r w:rsidRPr="00110967">
        <w:rPr>
          <w:noProof/>
          <w:szCs w:val="24"/>
        </w:rPr>
        <w:t>402</w:t>
      </w:r>
      <w:r w:rsidRPr="009964EA">
        <w:rPr>
          <w:noProof/>
          <w:szCs w:val="24"/>
        </w:rPr>
        <w:t>(7</w:t>
      </w:r>
      <w:r w:rsidR="00D02538">
        <w:rPr>
          <w:noProof/>
          <w:szCs w:val="24"/>
        </w:rPr>
        <w:t>).</w:t>
      </w:r>
      <w:r w:rsidRPr="009964EA">
        <w:rPr>
          <w:noProof/>
          <w:szCs w:val="24"/>
        </w:rPr>
        <w:t xml:space="preserve"> 115235. https://</w:t>
      </w:r>
      <w:r w:rsidR="00993758">
        <w:rPr>
          <w:noProof/>
          <w:szCs w:val="24"/>
          <w:lang w:val="en-US"/>
        </w:rPr>
        <w:t xml:space="preserve"> </w:t>
      </w:r>
      <w:r w:rsidRPr="009964EA">
        <w:rPr>
          <w:noProof/>
          <w:szCs w:val="24"/>
        </w:rPr>
        <w:t>doi.org/10.1016/j.geoderma.2021.115235</w:t>
      </w:r>
    </w:p>
    <w:p w14:paraId="37161707" w14:textId="5494D551"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lastRenderedPageBreak/>
        <w:t xml:space="preserve">Bengtsson, L.E. 2013. Interpolation of microcontroller </w:t>
      </w:r>
      <w:r w:rsidR="00A66C92">
        <w:rPr>
          <w:noProof/>
          <w:szCs w:val="24"/>
          <w:lang w:val="en-US"/>
        </w:rPr>
        <w:t>ADC</w:t>
      </w:r>
      <w:r w:rsidRPr="009964EA">
        <w:rPr>
          <w:noProof/>
          <w:szCs w:val="24"/>
        </w:rPr>
        <w:t xml:space="preserve"> by self-induced dithering. </w:t>
      </w:r>
      <w:r w:rsidRPr="009964EA">
        <w:rPr>
          <w:i/>
          <w:iCs/>
          <w:noProof/>
          <w:szCs w:val="24"/>
        </w:rPr>
        <w:t>International Journal on Smart Sensing and Intelligent Systems</w:t>
      </w:r>
      <w:r w:rsidR="00D02538">
        <w:rPr>
          <w:noProof/>
          <w:szCs w:val="24"/>
        </w:rPr>
        <w:t>.</w:t>
      </w:r>
      <w:r w:rsidRPr="009964EA">
        <w:rPr>
          <w:noProof/>
          <w:szCs w:val="24"/>
        </w:rPr>
        <w:t xml:space="preserve"> </w:t>
      </w:r>
      <w:r w:rsidRPr="00993758">
        <w:rPr>
          <w:noProof/>
          <w:szCs w:val="24"/>
        </w:rPr>
        <w:t>6</w:t>
      </w:r>
      <w:r w:rsidRPr="009964EA">
        <w:rPr>
          <w:noProof/>
          <w:szCs w:val="24"/>
        </w:rPr>
        <w:t>(4</w:t>
      </w:r>
      <w:r w:rsidR="00D02538">
        <w:rPr>
          <w:noProof/>
          <w:szCs w:val="24"/>
        </w:rPr>
        <w:t>).</w:t>
      </w:r>
      <w:r w:rsidRPr="009964EA">
        <w:rPr>
          <w:noProof/>
          <w:szCs w:val="24"/>
        </w:rPr>
        <w:t xml:space="preserve"> 1366–1382. https://doi.org/10.21307/ijss</w:t>
      </w:r>
      <w:r w:rsidR="00993758">
        <w:rPr>
          <w:noProof/>
          <w:szCs w:val="24"/>
          <w:lang w:val="en-US"/>
        </w:rPr>
        <w:t xml:space="preserve"> </w:t>
      </w:r>
      <w:r w:rsidRPr="009964EA">
        <w:rPr>
          <w:noProof/>
          <w:szCs w:val="24"/>
        </w:rPr>
        <w:t>is-2017-594</w:t>
      </w:r>
    </w:p>
    <w:p w14:paraId="657E3C5C" w14:textId="54565889"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Bispo, D. F. A., </w:t>
      </w:r>
      <w:r w:rsidR="002571ED" w:rsidRPr="009964EA">
        <w:rPr>
          <w:noProof/>
          <w:szCs w:val="24"/>
        </w:rPr>
        <w:t>A. C.</w:t>
      </w:r>
      <w:r w:rsidR="002571ED">
        <w:rPr>
          <w:noProof/>
          <w:szCs w:val="24"/>
          <w:lang w:val="en-US"/>
        </w:rPr>
        <w:t xml:space="preserve"> </w:t>
      </w:r>
      <w:r w:rsidRPr="009964EA">
        <w:rPr>
          <w:noProof/>
          <w:szCs w:val="24"/>
        </w:rPr>
        <w:t xml:space="preserve">Silva, </w:t>
      </w:r>
      <w:r w:rsidR="002571ED">
        <w:rPr>
          <w:noProof/>
          <w:szCs w:val="24"/>
          <w:lang w:val="en-US"/>
        </w:rPr>
        <w:t xml:space="preserve">C. </w:t>
      </w:r>
      <w:r w:rsidRPr="009964EA">
        <w:rPr>
          <w:noProof/>
          <w:szCs w:val="24"/>
        </w:rPr>
        <w:t xml:space="preserve">Christofaro, </w:t>
      </w:r>
      <w:r w:rsidR="002571ED">
        <w:rPr>
          <w:noProof/>
          <w:szCs w:val="24"/>
          <w:lang w:val="en-US"/>
        </w:rPr>
        <w:t xml:space="preserve">M.L.N. </w:t>
      </w:r>
      <w:r w:rsidRPr="009964EA">
        <w:rPr>
          <w:noProof/>
          <w:szCs w:val="24"/>
        </w:rPr>
        <w:t xml:space="preserve">Silva, </w:t>
      </w:r>
      <w:r w:rsidR="002571ED">
        <w:rPr>
          <w:noProof/>
          <w:szCs w:val="24"/>
          <w:lang w:val="en-US"/>
        </w:rPr>
        <w:t xml:space="preserve">M.S. </w:t>
      </w:r>
      <w:r w:rsidRPr="009964EA">
        <w:rPr>
          <w:noProof/>
          <w:szCs w:val="24"/>
        </w:rPr>
        <w:t xml:space="preserve">Barbosa, </w:t>
      </w:r>
      <w:r w:rsidR="002571ED" w:rsidRPr="009964EA">
        <w:rPr>
          <w:noProof/>
          <w:szCs w:val="24"/>
        </w:rPr>
        <w:t>B. P. C.</w:t>
      </w:r>
      <w:r w:rsidR="002571ED">
        <w:rPr>
          <w:noProof/>
          <w:szCs w:val="24"/>
          <w:lang w:val="en-US"/>
        </w:rPr>
        <w:t xml:space="preserve"> </w:t>
      </w:r>
      <w:r w:rsidRPr="009964EA">
        <w:rPr>
          <w:noProof/>
          <w:szCs w:val="24"/>
        </w:rPr>
        <w:t>Silva,</w:t>
      </w:r>
      <w:r w:rsidR="002571ED">
        <w:rPr>
          <w:noProof/>
          <w:szCs w:val="24"/>
          <w:lang w:val="en-US"/>
        </w:rPr>
        <w:t xml:space="preserve"> </w:t>
      </w:r>
      <w:r w:rsidR="002571ED" w:rsidRPr="009964EA">
        <w:rPr>
          <w:noProof/>
          <w:szCs w:val="24"/>
        </w:rPr>
        <w:t>U. M.</w:t>
      </w:r>
      <w:r w:rsidRPr="009964EA">
        <w:rPr>
          <w:noProof/>
          <w:szCs w:val="24"/>
        </w:rPr>
        <w:t xml:space="preserve"> Barral </w:t>
      </w:r>
      <w:r w:rsidR="00CA2D90">
        <w:rPr>
          <w:noProof/>
          <w:szCs w:val="24"/>
          <w:lang w:val="en-US"/>
        </w:rPr>
        <w:t>and</w:t>
      </w:r>
      <w:r w:rsidRPr="009964EA">
        <w:rPr>
          <w:noProof/>
          <w:szCs w:val="24"/>
        </w:rPr>
        <w:t xml:space="preserve"> </w:t>
      </w:r>
      <w:r w:rsidR="002571ED" w:rsidRPr="009964EA">
        <w:rPr>
          <w:noProof/>
          <w:szCs w:val="24"/>
        </w:rPr>
        <w:t xml:space="preserve">J. D. </w:t>
      </w:r>
      <w:r w:rsidRPr="009964EA">
        <w:rPr>
          <w:noProof/>
          <w:szCs w:val="24"/>
        </w:rPr>
        <w:t>Fabris</w:t>
      </w:r>
      <w:r w:rsidR="002571ED">
        <w:rPr>
          <w:noProof/>
          <w:szCs w:val="24"/>
          <w:lang w:val="en-US"/>
        </w:rPr>
        <w:t>.</w:t>
      </w:r>
      <w:r w:rsidRPr="009964EA">
        <w:rPr>
          <w:noProof/>
          <w:szCs w:val="24"/>
        </w:rPr>
        <w:t xml:space="preserve"> 2016. Hydrology and carbon dynamics of tropical peatlands from Southeast Brazil. </w:t>
      </w:r>
      <w:r w:rsidRPr="009964EA">
        <w:rPr>
          <w:i/>
          <w:iCs/>
          <w:noProof/>
          <w:szCs w:val="24"/>
        </w:rPr>
        <w:t>CATENA</w:t>
      </w:r>
      <w:r w:rsidR="00D02538">
        <w:rPr>
          <w:noProof/>
          <w:szCs w:val="24"/>
        </w:rPr>
        <w:t>.</w:t>
      </w:r>
      <w:r w:rsidRPr="009964EA">
        <w:rPr>
          <w:noProof/>
          <w:szCs w:val="24"/>
        </w:rPr>
        <w:t xml:space="preserve"> </w:t>
      </w:r>
      <w:r w:rsidRPr="00993758">
        <w:rPr>
          <w:noProof/>
          <w:szCs w:val="24"/>
        </w:rPr>
        <w:t>143</w:t>
      </w:r>
      <w:r w:rsidR="00D02538">
        <w:rPr>
          <w:noProof/>
          <w:szCs w:val="24"/>
        </w:rPr>
        <w:t>.</w:t>
      </w:r>
      <w:r w:rsidRPr="009964EA">
        <w:rPr>
          <w:noProof/>
          <w:szCs w:val="24"/>
        </w:rPr>
        <w:t xml:space="preserve"> 18–25. https://</w:t>
      </w:r>
      <w:r w:rsidR="00993758">
        <w:rPr>
          <w:noProof/>
          <w:szCs w:val="24"/>
          <w:lang w:val="en-US"/>
        </w:rPr>
        <w:t xml:space="preserve"> </w:t>
      </w:r>
      <w:r w:rsidRPr="009964EA">
        <w:rPr>
          <w:noProof/>
          <w:szCs w:val="24"/>
        </w:rPr>
        <w:t>doi.org/10.1016/j.catena.2016.03.040</w:t>
      </w:r>
    </w:p>
    <w:p w14:paraId="36DE86F0" w14:textId="43AD64FA"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Churchman, G. J.</w:t>
      </w:r>
      <w:r w:rsidR="002571ED">
        <w:rPr>
          <w:noProof/>
          <w:szCs w:val="24"/>
          <w:lang w:val="en-US"/>
        </w:rPr>
        <w:t xml:space="preserve"> and</w:t>
      </w:r>
      <w:r w:rsidRPr="009964EA">
        <w:rPr>
          <w:noProof/>
          <w:szCs w:val="24"/>
        </w:rPr>
        <w:t xml:space="preserve"> </w:t>
      </w:r>
      <w:r w:rsidR="002571ED" w:rsidRPr="009964EA">
        <w:rPr>
          <w:noProof/>
          <w:szCs w:val="24"/>
        </w:rPr>
        <w:t>E.R.</w:t>
      </w:r>
      <w:r w:rsidR="002571ED">
        <w:rPr>
          <w:noProof/>
          <w:szCs w:val="24"/>
          <w:lang w:val="en-US"/>
        </w:rPr>
        <w:t xml:space="preserve"> </w:t>
      </w:r>
      <w:r w:rsidRPr="009964EA">
        <w:rPr>
          <w:noProof/>
          <w:szCs w:val="24"/>
        </w:rPr>
        <w:t>Landa</w:t>
      </w:r>
      <w:r w:rsidR="002571ED">
        <w:rPr>
          <w:noProof/>
          <w:szCs w:val="24"/>
          <w:lang w:val="en-US"/>
        </w:rPr>
        <w:t>.</w:t>
      </w:r>
      <w:r w:rsidRPr="009964EA">
        <w:rPr>
          <w:noProof/>
          <w:szCs w:val="24"/>
        </w:rPr>
        <w:t xml:space="preserve"> 2014. The soil underfoot: Infinite possibilities for a finite resource. </w:t>
      </w:r>
      <w:r w:rsidRPr="009964EA">
        <w:rPr>
          <w:i/>
          <w:iCs/>
          <w:noProof/>
          <w:szCs w:val="24"/>
        </w:rPr>
        <w:t>The Soil Underfoot: Infinite Possibilities for a Finite Resource</w:t>
      </w:r>
      <w:r w:rsidRPr="009964EA">
        <w:rPr>
          <w:noProof/>
          <w:szCs w:val="24"/>
        </w:rPr>
        <w:t>. https://doi.org/10.1201/b16856</w:t>
      </w:r>
    </w:p>
    <w:p w14:paraId="11EB8626" w14:textId="135B8636"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Doussan, C., </w:t>
      </w:r>
      <w:r w:rsidR="003447B3">
        <w:rPr>
          <w:noProof/>
          <w:szCs w:val="24"/>
          <w:lang w:val="en-US"/>
        </w:rPr>
        <w:t>and S.</w:t>
      </w:r>
      <w:r w:rsidRPr="009964EA">
        <w:rPr>
          <w:noProof/>
          <w:szCs w:val="24"/>
        </w:rPr>
        <w:t xml:space="preserve"> Ruy. 2009. Prediction of unsaturated soil hydraulic conductivity with electrical conductivity. </w:t>
      </w:r>
      <w:r w:rsidRPr="009964EA">
        <w:rPr>
          <w:i/>
          <w:iCs/>
          <w:noProof/>
          <w:szCs w:val="24"/>
        </w:rPr>
        <w:t>Water Resources Research</w:t>
      </w:r>
      <w:r w:rsidR="00D02538">
        <w:rPr>
          <w:noProof/>
          <w:szCs w:val="24"/>
          <w:lang w:val="en-US"/>
        </w:rPr>
        <w:t>.</w:t>
      </w:r>
      <w:r w:rsidRPr="009964EA">
        <w:rPr>
          <w:noProof/>
          <w:szCs w:val="24"/>
        </w:rPr>
        <w:t xml:space="preserve"> </w:t>
      </w:r>
      <w:r w:rsidRPr="00993758">
        <w:rPr>
          <w:noProof/>
          <w:szCs w:val="24"/>
        </w:rPr>
        <w:t>45</w:t>
      </w:r>
      <w:r w:rsidRPr="009964EA">
        <w:rPr>
          <w:noProof/>
          <w:szCs w:val="24"/>
        </w:rPr>
        <w:t>(10</w:t>
      </w:r>
      <w:r w:rsidR="00D02538">
        <w:rPr>
          <w:noProof/>
          <w:szCs w:val="24"/>
        </w:rPr>
        <w:t>).</w:t>
      </w:r>
      <w:r w:rsidRPr="009964EA">
        <w:rPr>
          <w:noProof/>
          <w:szCs w:val="24"/>
        </w:rPr>
        <w:t xml:space="preserve"> 1–12. https://doi.org/10.1029/2008WR007309</w:t>
      </w:r>
    </w:p>
    <w:p w14:paraId="138614EF" w14:textId="4EC8FA0E"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Hansen, C.M. </w:t>
      </w:r>
      <w:r w:rsidR="00C75B5B">
        <w:rPr>
          <w:noProof/>
          <w:szCs w:val="24"/>
          <w:lang w:val="en-US"/>
        </w:rPr>
        <w:t xml:space="preserve">and </w:t>
      </w:r>
      <w:r w:rsidR="00C75B5B" w:rsidRPr="009964EA">
        <w:rPr>
          <w:noProof/>
          <w:szCs w:val="24"/>
        </w:rPr>
        <w:t>A.E</w:t>
      </w:r>
      <w:r w:rsidR="00C75B5B">
        <w:rPr>
          <w:noProof/>
          <w:szCs w:val="24"/>
          <w:lang w:val="en-US"/>
        </w:rPr>
        <w:t>.</w:t>
      </w:r>
      <w:r w:rsidRPr="009964EA">
        <w:rPr>
          <w:noProof/>
          <w:szCs w:val="24"/>
        </w:rPr>
        <w:t xml:space="preserve"> Erickson. 1969. Use of Asphalt to increase Water Holding Capacity of Droughty Sand Soils. </w:t>
      </w:r>
      <w:r w:rsidRPr="009964EA">
        <w:rPr>
          <w:i/>
          <w:iCs/>
          <w:noProof/>
          <w:szCs w:val="24"/>
        </w:rPr>
        <w:t>Industrial &amp; Engineering Chemistry Product Research and Development</w:t>
      </w:r>
      <w:r w:rsidR="00993758">
        <w:rPr>
          <w:noProof/>
          <w:szCs w:val="24"/>
          <w:lang w:val="en-US"/>
        </w:rPr>
        <w:t>.</w:t>
      </w:r>
      <w:r w:rsidRPr="009964EA">
        <w:rPr>
          <w:noProof/>
          <w:szCs w:val="24"/>
        </w:rPr>
        <w:t xml:space="preserve"> </w:t>
      </w:r>
      <w:r w:rsidRPr="00993758">
        <w:rPr>
          <w:noProof/>
          <w:szCs w:val="24"/>
        </w:rPr>
        <w:t>8</w:t>
      </w:r>
      <w:r w:rsidRPr="009964EA">
        <w:rPr>
          <w:noProof/>
          <w:szCs w:val="24"/>
        </w:rPr>
        <w:t>(3</w:t>
      </w:r>
      <w:r w:rsidR="00D02538">
        <w:rPr>
          <w:noProof/>
          <w:szCs w:val="24"/>
        </w:rPr>
        <w:t>).</w:t>
      </w:r>
      <w:r w:rsidRPr="009964EA">
        <w:rPr>
          <w:noProof/>
          <w:szCs w:val="24"/>
        </w:rPr>
        <w:t xml:space="preserve"> 256–259.</w:t>
      </w:r>
    </w:p>
    <w:p w14:paraId="19DDBFFC" w14:textId="33930216"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Hayward, P. M.</w:t>
      </w:r>
      <w:r w:rsidR="004F331B">
        <w:rPr>
          <w:noProof/>
          <w:szCs w:val="24"/>
          <w:lang w:val="en-US"/>
        </w:rPr>
        <w:t xml:space="preserve"> and R.S. </w:t>
      </w:r>
      <w:r w:rsidRPr="009964EA">
        <w:rPr>
          <w:noProof/>
          <w:szCs w:val="24"/>
        </w:rPr>
        <w:t xml:space="preserve">Clymo. 1982. Profiles of water content and pore size in Sphagnum and peat, and their relation to peat bog ecology. </w:t>
      </w:r>
      <w:r w:rsidRPr="009964EA">
        <w:rPr>
          <w:i/>
          <w:iCs/>
          <w:noProof/>
          <w:szCs w:val="24"/>
        </w:rPr>
        <w:t>Proceedings of the Royal Society of London - Biological Sciences</w:t>
      </w:r>
      <w:r w:rsidR="00993758">
        <w:rPr>
          <w:noProof/>
          <w:szCs w:val="24"/>
          <w:lang w:val="en-US"/>
        </w:rPr>
        <w:t>.</w:t>
      </w:r>
      <w:r w:rsidRPr="009964EA">
        <w:rPr>
          <w:noProof/>
          <w:szCs w:val="24"/>
        </w:rPr>
        <w:t xml:space="preserve"> </w:t>
      </w:r>
      <w:r w:rsidRPr="00993758">
        <w:rPr>
          <w:noProof/>
          <w:szCs w:val="24"/>
        </w:rPr>
        <w:t>215</w:t>
      </w:r>
      <w:r w:rsidRPr="009964EA">
        <w:rPr>
          <w:noProof/>
          <w:szCs w:val="24"/>
        </w:rPr>
        <w:t>(1200</w:t>
      </w:r>
      <w:r w:rsidR="00D02538">
        <w:rPr>
          <w:noProof/>
          <w:szCs w:val="24"/>
        </w:rPr>
        <w:t>).</w:t>
      </w:r>
      <w:r w:rsidRPr="009964EA">
        <w:rPr>
          <w:noProof/>
          <w:szCs w:val="24"/>
        </w:rPr>
        <w:t xml:space="preserve"> 299–325. https://doi.org/10.1098/rspb.1982.0044</w:t>
      </w:r>
    </w:p>
    <w:p w14:paraId="6B1AF1FF" w14:textId="77C66E2A"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Hoag, R.S. </w:t>
      </w:r>
      <w:r w:rsidR="003E210A">
        <w:rPr>
          <w:noProof/>
          <w:szCs w:val="24"/>
          <w:lang w:val="en-US"/>
        </w:rPr>
        <w:t>and</w:t>
      </w:r>
      <w:r w:rsidRPr="009964EA">
        <w:rPr>
          <w:noProof/>
          <w:szCs w:val="24"/>
        </w:rPr>
        <w:t xml:space="preserve"> </w:t>
      </w:r>
      <w:r w:rsidR="003E210A">
        <w:rPr>
          <w:noProof/>
          <w:szCs w:val="24"/>
          <w:lang w:val="en-US"/>
        </w:rPr>
        <w:t xml:space="preserve">J.S. </w:t>
      </w:r>
      <w:r w:rsidRPr="009964EA">
        <w:rPr>
          <w:noProof/>
          <w:szCs w:val="24"/>
        </w:rPr>
        <w:t xml:space="preserve">Price. 1997. The effects of matrix diffusion on solute transport and retardation in undisturbed peat in laboratory columns. </w:t>
      </w:r>
      <w:r w:rsidRPr="009964EA">
        <w:rPr>
          <w:i/>
          <w:iCs/>
          <w:noProof/>
          <w:szCs w:val="24"/>
        </w:rPr>
        <w:t>Journal of Contaminant Hydrology</w:t>
      </w:r>
      <w:r w:rsidR="00993758">
        <w:rPr>
          <w:noProof/>
          <w:szCs w:val="24"/>
          <w:lang w:val="en-US"/>
        </w:rPr>
        <w:t>.</w:t>
      </w:r>
      <w:r w:rsidRPr="009964EA">
        <w:rPr>
          <w:noProof/>
          <w:szCs w:val="24"/>
        </w:rPr>
        <w:t xml:space="preserve"> </w:t>
      </w:r>
      <w:r w:rsidRPr="00993758">
        <w:rPr>
          <w:noProof/>
          <w:szCs w:val="24"/>
        </w:rPr>
        <w:t>28</w:t>
      </w:r>
      <w:r w:rsidRPr="009964EA">
        <w:rPr>
          <w:noProof/>
          <w:szCs w:val="24"/>
        </w:rPr>
        <w:t>(3</w:t>
      </w:r>
      <w:r w:rsidR="00D02538">
        <w:rPr>
          <w:noProof/>
          <w:szCs w:val="24"/>
        </w:rPr>
        <w:t>).</w:t>
      </w:r>
      <w:r w:rsidRPr="009964EA">
        <w:rPr>
          <w:noProof/>
          <w:szCs w:val="24"/>
        </w:rPr>
        <w:t xml:space="preserve"> 193–205. https://doi.org/10.1016/S0169-7722(96)0</w:t>
      </w:r>
      <w:r w:rsidR="00993758">
        <w:rPr>
          <w:noProof/>
          <w:szCs w:val="24"/>
          <w:lang w:val="en-US"/>
        </w:rPr>
        <w:t xml:space="preserve"> </w:t>
      </w:r>
      <w:r w:rsidRPr="009964EA">
        <w:rPr>
          <w:noProof/>
          <w:szCs w:val="24"/>
        </w:rPr>
        <w:t>0085-X</w:t>
      </w:r>
    </w:p>
    <w:p w14:paraId="03C2C079" w14:textId="069744F4"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Hommadi,</w:t>
      </w:r>
      <w:r w:rsidR="00C71A82">
        <w:rPr>
          <w:noProof/>
          <w:szCs w:val="24"/>
          <w:lang w:val="en-US"/>
        </w:rPr>
        <w:t xml:space="preserve"> </w:t>
      </w:r>
      <w:r w:rsidRPr="009964EA">
        <w:rPr>
          <w:noProof/>
          <w:szCs w:val="24"/>
        </w:rPr>
        <w:t xml:space="preserve">A.H., </w:t>
      </w:r>
      <w:r w:rsidR="00C71A82" w:rsidRPr="009964EA">
        <w:rPr>
          <w:noProof/>
          <w:szCs w:val="24"/>
        </w:rPr>
        <w:t>F.M.</w:t>
      </w:r>
      <w:r w:rsidR="00C71A82">
        <w:rPr>
          <w:noProof/>
          <w:szCs w:val="24"/>
          <w:lang w:val="en-US"/>
        </w:rPr>
        <w:t xml:space="preserve"> </w:t>
      </w:r>
      <w:r w:rsidRPr="009964EA">
        <w:rPr>
          <w:noProof/>
          <w:szCs w:val="24"/>
        </w:rPr>
        <w:t xml:space="preserve">Al-Mohammed, </w:t>
      </w:r>
      <w:r w:rsidR="00C71A82" w:rsidRPr="009964EA">
        <w:rPr>
          <w:noProof/>
          <w:szCs w:val="24"/>
        </w:rPr>
        <w:t>A. K. A.</w:t>
      </w:r>
      <w:r w:rsidR="00C71A82">
        <w:rPr>
          <w:noProof/>
          <w:szCs w:val="24"/>
          <w:lang w:val="en-US"/>
        </w:rPr>
        <w:t xml:space="preserve"> </w:t>
      </w:r>
      <w:r w:rsidRPr="009964EA">
        <w:rPr>
          <w:noProof/>
          <w:szCs w:val="24"/>
        </w:rPr>
        <w:t xml:space="preserve">Mutasher, </w:t>
      </w:r>
      <w:r w:rsidR="00C71A82">
        <w:rPr>
          <w:noProof/>
          <w:szCs w:val="24"/>
          <w:lang w:val="en-US"/>
        </w:rPr>
        <w:t>A.I</w:t>
      </w:r>
      <w:r w:rsidRPr="009964EA">
        <w:rPr>
          <w:noProof/>
          <w:szCs w:val="24"/>
        </w:rPr>
        <w:t xml:space="preserve"> Al Obaidy,</w:t>
      </w:r>
      <w:r w:rsidR="00C71A82">
        <w:rPr>
          <w:noProof/>
          <w:szCs w:val="24"/>
          <w:lang w:val="en-US"/>
        </w:rPr>
        <w:t xml:space="preserve"> S.S.</w:t>
      </w:r>
      <w:r w:rsidRPr="009964EA">
        <w:rPr>
          <w:noProof/>
          <w:szCs w:val="24"/>
        </w:rPr>
        <w:t xml:space="preserve"> AL-Rawi, </w:t>
      </w:r>
      <w:r w:rsidR="00C71A82">
        <w:rPr>
          <w:noProof/>
          <w:szCs w:val="24"/>
          <w:lang w:val="en-US"/>
        </w:rPr>
        <w:t xml:space="preserve">S.A. </w:t>
      </w:r>
      <w:r w:rsidRPr="009964EA">
        <w:rPr>
          <w:noProof/>
          <w:szCs w:val="24"/>
        </w:rPr>
        <w:t>Almasraf</w:t>
      </w:r>
      <w:r w:rsidR="00C71A82">
        <w:rPr>
          <w:noProof/>
          <w:szCs w:val="24"/>
          <w:lang w:val="en-US"/>
        </w:rPr>
        <w:t xml:space="preserve"> and A.M</w:t>
      </w:r>
      <w:r w:rsidRPr="009964EA">
        <w:rPr>
          <w:noProof/>
          <w:szCs w:val="24"/>
        </w:rPr>
        <w:t xml:space="preserve"> Alfawzy. 2021. Application of SWRT Technique to Reduce Stress and Water supply.</w:t>
      </w:r>
      <w:r w:rsidRPr="00993758">
        <w:rPr>
          <w:noProof/>
          <w:szCs w:val="24"/>
        </w:rPr>
        <w:t xml:space="preserve"> IOP Conference Series: Earth and Environmental Science</w:t>
      </w:r>
      <w:r w:rsidR="00993758">
        <w:rPr>
          <w:noProof/>
          <w:szCs w:val="24"/>
          <w:lang w:val="en-US"/>
        </w:rPr>
        <w:t>.</w:t>
      </w:r>
      <w:r w:rsidRPr="009964EA">
        <w:rPr>
          <w:noProof/>
          <w:szCs w:val="24"/>
        </w:rPr>
        <w:t xml:space="preserve"> </w:t>
      </w:r>
      <w:r w:rsidRPr="00993758">
        <w:rPr>
          <w:noProof/>
          <w:szCs w:val="24"/>
        </w:rPr>
        <w:t>722</w:t>
      </w:r>
      <w:r w:rsidR="00993758">
        <w:rPr>
          <w:noProof/>
          <w:szCs w:val="24"/>
          <w:lang w:val="en-US"/>
        </w:rPr>
        <w:t>.</w:t>
      </w:r>
      <w:r w:rsidRPr="009964EA">
        <w:rPr>
          <w:noProof/>
          <w:szCs w:val="24"/>
        </w:rPr>
        <w:t xml:space="preserve"> 012044. https://doi.org/10.1088/1755-1315/722/1/</w:t>
      </w:r>
      <w:r w:rsidR="00993758">
        <w:rPr>
          <w:noProof/>
          <w:szCs w:val="24"/>
          <w:lang w:val="en-US"/>
        </w:rPr>
        <w:t xml:space="preserve"> </w:t>
      </w:r>
      <w:r w:rsidRPr="009964EA">
        <w:rPr>
          <w:noProof/>
          <w:szCs w:val="24"/>
        </w:rPr>
        <w:t>012044</w:t>
      </w:r>
    </w:p>
    <w:p w14:paraId="615E86BF" w14:textId="797FE70D"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Indahyani, S., Sumawinata, B., </w:t>
      </w:r>
      <w:r w:rsidR="002306F5">
        <w:rPr>
          <w:noProof/>
          <w:szCs w:val="24"/>
          <w:lang w:val="en-US"/>
        </w:rPr>
        <w:t>and D.</w:t>
      </w:r>
      <w:r w:rsidR="00E520A7">
        <w:rPr>
          <w:noProof/>
          <w:szCs w:val="24"/>
          <w:lang w:val="en-US"/>
        </w:rPr>
        <w:t xml:space="preserve"> Da</w:t>
      </w:r>
      <w:r w:rsidRPr="009964EA">
        <w:rPr>
          <w:noProof/>
          <w:szCs w:val="24"/>
        </w:rPr>
        <w:t xml:space="preserve">rmawan. 2017. Pengukuran Retensi Air Tanah Gambut Menggunakan Kombinasi Three Phase Meter dan Ceramic Plate. </w:t>
      </w:r>
      <w:r w:rsidRPr="009964EA">
        <w:rPr>
          <w:i/>
          <w:iCs/>
          <w:noProof/>
          <w:szCs w:val="24"/>
        </w:rPr>
        <w:t>Buletin Tanah Dan Lahan</w:t>
      </w:r>
      <w:r w:rsidR="00993758">
        <w:rPr>
          <w:noProof/>
          <w:szCs w:val="24"/>
          <w:lang w:val="en-US"/>
        </w:rPr>
        <w:t>.</w:t>
      </w:r>
      <w:r w:rsidRPr="009964EA">
        <w:rPr>
          <w:noProof/>
          <w:szCs w:val="24"/>
        </w:rPr>
        <w:t xml:space="preserve"> </w:t>
      </w:r>
      <w:r w:rsidRPr="00993758">
        <w:rPr>
          <w:noProof/>
          <w:szCs w:val="24"/>
        </w:rPr>
        <w:t>1</w:t>
      </w:r>
      <w:r w:rsidRPr="009964EA">
        <w:rPr>
          <w:noProof/>
          <w:szCs w:val="24"/>
        </w:rPr>
        <w:t>(1</w:t>
      </w:r>
      <w:r w:rsidR="00D02538">
        <w:rPr>
          <w:noProof/>
          <w:szCs w:val="24"/>
        </w:rPr>
        <w:t>).</w:t>
      </w:r>
      <w:r w:rsidRPr="009964EA">
        <w:rPr>
          <w:noProof/>
          <w:szCs w:val="24"/>
        </w:rPr>
        <w:t xml:space="preserve"> 109–114.</w:t>
      </w:r>
    </w:p>
    <w:p w14:paraId="02642E59" w14:textId="0148B543"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Ismail, S. M. </w:t>
      </w:r>
      <w:r w:rsidR="00CA2D90">
        <w:rPr>
          <w:noProof/>
          <w:szCs w:val="24"/>
          <w:lang w:val="en-US"/>
        </w:rPr>
        <w:t>and</w:t>
      </w:r>
      <w:r w:rsidRPr="009964EA">
        <w:rPr>
          <w:noProof/>
          <w:szCs w:val="24"/>
        </w:rPr>
        <w:t xml:space="preserve"> </w:t>
      </w:r>
      <w:r w:rsidR="00E520A7">
        <w:rPr>
          <w:noProof/>
          <w:szCs w:val="24"/>
          <w:lang w:val="en-US"/>
        </w:rPr>
        <w:t xml:space="preserve">K. </w:t>
      </w:r>
      <w:r w:rsidRPr="009964EA">
        <w:rPr>
          <w:noProof/>
          <w:szCs w:val="24"/>
        </w:rPr>
        <w:t xml:space="preserve">Ozawa. 2007. Improvement of crop yield, soil moisture distribution and water use efficiency in sandy soils by clay application. </w:t>
      </w:r>
      <w:r w:rsidRPr="009964EA">
        <w:rPr>
          <w:i/>
          <w:iCs/>
          <w:noProof/>
          <w:szCs w:val="24"/>
        </w:rPr>
        <w:t>Applied Clay Science</w:t>
      </w:r>
      <w:r w:rsidR="00993758">
        <w:rPr>
          <w:i/>
          <w:iCs/>
          <w:noProof/>
          <w:szCs w:val="24"/>
          <w:lang w:val="en-US"/>
        </w:rPr>
        <w:t>.</w:t>
      </w:r>
      <w:r w:rsidRPr="009964EA">
        <w:rPr>
          <w:noProof/>
          <w:szCs w:val="24"/>
        </w:rPr>
        <w:t xml:space="preserve"> </w:t>
      </w:r>
      <w:r w:rsidRPr="00993758">
        <w:rPr>
          <w:noProof/>
          <w:szCs w:val="24"/>
        </w:rPr>
        <w:t>37</w:t>
      </w:r>
      <w:r w:rsidRPr="009964EA">
        <w:rPr>
          <w:noProof/>
          <w:szCs w:val="24"/>
        </w:rPr>
        <w:t>(1–2</w:t>
      </w:r>
      <w:r w:rsidR="00D02538">
        <w:rPr>
          <w:noProof/>
          <w:szCs w:val="24"/>
        </w:rPr>
        <w:t>).</w:t>
      </w:r>
      <w:r w:rsidRPr="009964EA">
        <w:rPr>
          <w:noProof/>
          <w:szCs w:val="24"/>
        </w:rPr>
        <w:t xml:space="preserve"> 81–89. https://doi.org/10.1016/</w:t>
      </w:r>
      <w:r w:rsidR="00993758">
        <w:rPr>
          <w:noProof/>
          <w:szCs w:val="24"/>
          <w:lang w:val="en-US"/>
        </w:rPr>
        <w:t xml:space="preserve"> </w:t>
      </w:r>
      <w:r w:rsidRPr="009964EA">
        <w:rPr>
          <w:noProof/>
          <w:szCs w:val="24"/>
        </w:rPr>
        <w:t>j.clay.2006.12.005</w:t>
      </w:r>
    </w:p>
    <w:p w14:paraId="5852C174" w14:textId="613C840E"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Könönen, M.,</w:t>
      </w:r>
      <w:r w:rsidR="00E520A7">
        <w:rPr>
          <w:noProof/>
          <w:szCs w:val="24"/>
          <w:lang w:val="en-US"/>
        </w:rPr>
        <w:t xml:space="preserve"> J. </w:t>
      </w:r>
      <w:r w:rsidRPr="009964EA">
        <w:rPr>
          <w:noProof/>
          <w:szCs w:val="24"/>
        </w:rPr>
        <w:t xml:space="preserve">Jauhiainen, </w:t>
      </w:r>
      <w:r w:rsidR="00E520A7">
        <w:rPr>
          <w:noProof/>
          <w:szCs w:val="24"/>
          <w:lang w:val="en-US"/>
        </w:rPr>
        <w:t xml:space="preserve">R. </w:t>
      </w:r>
      <w:r w:rsidRPr="009964EA">
        <w:rPr>
          <w:noProof/>
          <w:szCs w:val="24"/>
        </w:rPr>
        <w:t xml:space="preserve">Laiho, </w:t>
      </w:r>
      <w:r w:rsidR="00E520A7">
        <w:rPr>
          <w:noProof/>
          <w:szCs w:val="24"/>
          <w:lang w:val="en-US"/>
        </w:rPr>
        <w:t xml:space="preserve">K. </w:t>
      </w:r>
      <w:r w:rsidRPr="009964EA">
        <w:rPr>
          <w:noProof/>
          <w:szCs w:val="24"/>
        </w:rPr>
        <w:t xml:space="preserve">Kusin </w:t>
      </w:r>
      <w:r w:rsidR="00CA2D90">
        <w:rPr>
          <w:noProof/>
          <w:szCs w:val="24"/>
          <w:lang w:val="en-US"/>
        </w:rPr>
        <w:t>and</w:t>
      </w:r>
      <w:r w:rsidRPr="009964EA">
        <w:rPr>
          <w:noProof/>
          <w:szCs w:val="24"/>
        </w:rPr>
        <w:t xml:space="preserve"> </w:t>
      </w:r>
      <w:r w:rsidR="00CA2D90">
        <w:rPr>
          <w:noProof/>
          <w:szCs w:val="24"/>
          <w:lang w:val="en-US"/>
        </w:rPr>
        <w:t xml:space="preserve">H. </w:t>
      </w:r>
      <w:r w:rsidRPr="009964EA">
        <w:rPr>
          <w:noProof/>
          <w:szCs w:val="24"/>
        </w:rPr>
        <w:t xml:space="preserve">Vasander. 2015. Physical and chemical properties of tropical peat under stabilised land uses. </w:t>
      </w:r>
      <w:r w:rsidRPr="009964EA">
        <w:rPr>
          <w:i/>
          <w:iCs/>
          <w:noProof/>
          <w:szCs w:val="24"/>
        </w:rPr>
        <w:t>Mires and Peat</w:t>
      </w:r>
      <w:r w:rsidR="00993758">
        <w:rPr>
          <w:noProof/>
          <w:szCs w:val="24"/>
          <w:lang w:val="en-US"/>
        </w:rPr>
        <w:t>.</w:t>
      </w:r>
      <w:r w:rsidRPr="009964EA">
        <w:rPr>
          <w:noProof/>
          <w:szCs w:val="24"/>
        </w:rPr>
        <w:t xml:space="preserve"> </w:t>
      </w:r>
      <w:r w:rsidRPr="00993758">
        <w:rPr>
          <w:noProof/>
          <w:szCs w:val="24"/>
        </w:rPr>
        <w:t>16</w:t>
      </w:r>
      <w:r w:rsidR="00993758">
        <w:rPr>
          <w:noProof/>
          <w:szCs w:val="24"/>
          <w:lang w:val="en-US"/>
        </w:rPr>
        <w:t>.</w:t>
      </w:r>
      <w:r w:rsidRPr="009964EA">
        <w:rPr>
          <w:noProof/>
          <w:szCs w:val="24"/>
        </w:rPr>
        <w:t xml:space="preserve"> 1–13.</w:t>
      </w:r>
    </w:p>
    <w:p w14:paraId="79D47706" w14:textId="7A543475"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Kremer, C., </w:t>
      </w:r>
      <w:r w:rsidR="00D46647">
        <w:rPr>
          <w:noProof/>
          <w:szCs w:val="24"/>
          <w:lang w:val="en-US"/>
        </w:rPr>
        <w:t xml:space="preserve">F. </w:t>
      </w:r>
      <w:r w:rsidRPr="009964EA">
        <w:rPr>
          <w:noProof/>
          <w:szCs w:val="24"/>
        </w:rPr>
        <w:t xml:space="preserve">Pettolino, </w:t>
      </w:r>
      <w:r w:rsidR="00D46647">
        <w:rPr>
          <w:noProof/>
          <w:szCs w:val="24"/>
          <w:lang w:val="en-US"/>
        </w:rPr>
        <w:t xml:space="preserve">A. </w:t>
      </w:r>
      <w:r w:rsidRPr="009964EA">
        <w:rPr>
          <w:noProof/>
          <w:szCs w:val="24"/>
        </w:rPr>
        <w:t>Bacic</w:t>
      </w:r>
      <w:r w:rsidR="00D46647">
        <w:rPr>
          <w:noProof/>
          <w:szCs w:val="24"/>
          <w:lang w:val="en-US"/>
        </w:rPr>
        <w:t xml:space="preserve"> and</w:t>
      </w:r>
      <w:r w:rsidRPr="009964EA">
        <w:rPr>
          <w:noProof/>
          <w:szCs w:val="24"/>
        </w:rPr>
        <w:t xml:space="preserve"> </w:t>
      </w:r>
      <w:r w:rsidR="00D46647">
        <w:rPr>
          <w:noProof/>
          <w:szCs w:val="24"/>
          <w:lang w:val="en-US"/>
        </w:rPr>
        <w:t xml:space="preserve">A. </w:t>
      </w:r>
      <w:r w:rsidRPr="009964EA">
        <w:rPr>
          <w:noProof/>
          <w:szCs w:val="24"/>
        </w:rPr>
        <w:t xml:space="preserve">Drinnan. 2004. Distribution of cell wall components in Sphagnum hyaline cells and in liverwort and hornwort elaters. </w:t>
      </w:r>
      <w:r w:rsidRPr="009964EA">
        <w:rPr>
          <w:i/>
          <w:iCs/>
          <w:noProof/>
          <w:szCs w:val="24"/>
        </w:rPr>
        <w:t>Planta</w:t>
      </w:r>
      <w:r w:rsidRPr="009964EA">
        <w:rPr>
          <w:noProof/>
          <w:szCs w:val="24"/>
        </w:rPr>
        <w:t xml:space="preserve">, </w:t>
      </w:r>
      <w:r w:rsidRPr="00993758">
        <w:rPr>
          <w:noProof/>
          <w:szCs w:val="24"/>
        </w:rPr>
        <w:t>219</w:t>
      </w:r>
      <w:r w:rsidRPr="009964EA">
        <w:rPr>
          <w:noProof/>
          <w:szCs w:val="24"/>
        </w:rPr>
        <w:t>(6</w:t>
      </w:r>
      <w:r w:rsidR="00D02538">
        <w:rPr>
          <w:noProof/>
          <w:szCs w:val="24"/>
        </w:rPr>
        <w:t>).</w:t>
      </w:r>
      <w:r w:rsidRPr="009964EA">
        <w:rPr>
          <w:noProof/>
          <w:szCs w:val="24"/>
        </w:rPr>
        <w:t xml:space="preserve"> 1023–1035. https://doi.</w:t>
      </w:r>
      <w:r w:rsidR="00993758">
        <w:rPr>
          <w:noProof/>
          <w:szCs w:val="24"/>
          <w:lang w:val="en-US"/>
        </w:rPr>
        <w:t xml:space="preserve"> </w:t>
      </w:r>
      <w:r w:rsidRPr="009964EA">
        <w:rPr>
          <w:noProof/>
          <w:szCs w:val="24"/>
        </w:rPr>
        <w:t>org/10.1007/s00425-004-1308-4</w:t>
      </w:r>
    </w:p>
    <w:p w14:paraId="66E729FF" w14:textId="54655DC2"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Kurnain, A. 2015. Moisture Release of Tropical Peat Soils As Decreasing Water Table. </w:t>
      </w:r>
      <w:r w:rsidRPr="009964EA">
        <w:rPr>
          <w:i/>
          <w:iCs/>
          <w:noProof/>
          <w:szCs w:val="24"/>
        </w:rPr>
        <w:t>Tropical Wetland Journal</w:t>
      </w:r>
      <w:r w:rsidR="00993758">
        <w:rPr>
          <w:noProof/>
          <w:szCs w:val="24"/>
          <w:lang w:val="en-US"/>
        </w:rPr>
        <w:t>.</w:t>
      </w:r>
      <w:r w:rsidRPr="009964EA">
        <w:rPr>
          <w:noProof/>
          <w:szCs w:val="24"/>
        </w:rPr>
        <w:t xml:space="preserve"> </w:t>
      </w:r>
      <w:r w:rsidRPr="00993758">
        <w:rPr>
          <w:noProof/>
          <w:szCs w:val="24"/>
        </w:rPr>
        <w:t>1</w:t>
      </w:r>
      <w:r w:rsidRPr="009964EA">
        <w:rPr>
          <w:noProof/>
          <w:szCs w:val="24"/>
        </w:rPr>
        <w:t>(1</w:t>
      </w:r>
      <w:r w:rsidR="00D02538">
        <w:rPr>
          <w:noProof/>
          <w:szCs w:val="24"/>
        </w:rPr>
        <w:t>).</w:t>
      </w:r>
      <w:r w:rsidRPr="009964EA">
        <w:rPr>
          <w:noProof/>
          <w:szCs w:val="24"/>
        </w:rPr>
        <w:t xml:space="preserve"> 33–37. https://doi.org/10.20527/twj.v1i1.</w:t>
      </w:r>
      <w:r w:rsidR="00993758">
        <w:rPr>
          <w:noProof/>
          <w:szCs w:val="24"/>
          <w:lang w:val="en-US"/>
        </w:rPr>
        <w:t xml:space="preserve"> </w:t>
      </w:r>
      <w:r w:rsidRPr="009964EA">
        <w:rPr>
          <w:noProof/>
          <w:szCs w:val="24"/>
        </w:rPr>
        <w:t>15</w:t>
      </w:r>
    </w:p>
    <w:p w14:paraId="4D430F8D" w14:textId="503EA90C"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Kurnain, A. 2019. Hydrophysical properties of ombrotrophic peat under drained peatlands. </w:t>
      </w:r>
      <w:r w:rsidRPr="009964EA">
        <w:rPr>
          <w:i/>
          <w:iCs/>
          <w:noProof/>
          <w:szCs w:val="24"/>
        </w:rPr>
        <w:t>International Agrophysics</w:t>
      </w:r>
      <w:r w:rsidR="00993758">
        <w:rPr>
          <w:noProof/>
          <w:szCs w:val="24"/>
          <w:lang w:val="en-US"/>
        </w:rPr>
        <w:t xml:space="preserve">. </w:t>
      </w:r>
      <w:r w:rsidRPr="00993758">
        <w:rPr>
          <w:noProof/>
          <w:szCs w:val="24"/>
        </w:rPr>
        <w:t>33</w:t>
      </w:r>
      <w:r w:rsidRPr="009964EA">
        <w:rPr>
          <w:noProof/>
          <w:szCs w:val="24"/>
        </w:rPr>
        <w:t>(3</w:t>
      </w:r>
      <w:r w:rsidR="00D02538">
        <w:rPr>
          <w:noProof/>
          <w:szCs w:val="24"/>
        </w:rPr>
        <w:t>).</w:t>
      </w:r>
      <w:r w:rsidRPr="009964EA">
        <w:rPr>
          <w:noProof/>
          <w:szCs w:val="24"/>
        </w:rPr>
        <w:t xml:space="preserve"> 277–283. https://doi.org/10.31545/</w:t>
      </w:r>
      <w:r w:rsidR="00993758">
        <w:rPr>
          <w:noProof/>
          <w:szCs w:val="24"/>
          <w:lang w:val="en-US"/>
        </w:rPr>
        <w:t xml:space="preserve"> </w:t>
      </w:r>
      <w:r w:rsidRPr="009964EA">
        <w:rPr>
          <w:noProof/>
          <w:szCs w:val="24"/>
        </w:rPr>
        <w:t>intagr/110773</w:t>
      </w:r>
    </w:p>
    <w:p w14:paraId="20B86DFD" w14:textId="31E2552E"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Letts, M. G., </w:t>
      </w:r>
      <w:r w:rsidR="00BE734D">
        <w:rPr>
          <w:noProof/>
          <w:szCs w:val="24"/>
          <w:lang w:val="en-US"/>
        </w:rPr>
        <w:t xml:space="preserve">N.T. </w:t>
      </w:r>
      <w:r w:rsidRPr="009964EA">
        <w:rPr>
          <w:noProof/>
          <w:szCs w:val="24"/>
        </w:rPr>
        <w:t xml:space="preserve">Comer, </w:t>
      </w:r>
      <w:r w:rsidR="00BE734D">
        <w:rPr>
          <w:noProof/>
          <w:szCs w:val="24"/>
          <w:lang w:val="en-US"/>
        </w:rPr>
        <w:t xml:space="preserve">N.T. </w:t>
      </w:r>
      <w:r w:rsidRPr="009964EA">
        <w:rPr>
          <w:noProof/>
          <w:szCs w:val="24"/>
        </w:rPr>
        <w:t xml:space="preserve">Roulet, </w:t>
      </w:r>
      <w:r w:rsidR="00BE734D">
        <w:rPr>
          <w:noProof/>
          <w:szCs w:val="24"/>
          <w:lang w:val="en-US"/>
        </w:rPr>
        <w:t xml:space="preserve">M.R. </w:t>
      </w:r>
      <w:r w:rsidRPr="009964EA">
        <w:rPr>
          <w:noProof/>
          <w:szCs w:val="24"/>
        </w:rPr>
        <w:t>Skarupa</w:t>
      </w:r>
      <w:r w:rsidR="00BE734D">
        <w:rPr>
          <w:noProof/>
          <w:szCs w:val="24"/>
          <w:lang w:val="en-US"/>
        </w:rPr>
        <w:t xml:space="preserve"> and D.L.</w:t>
      </w:r>
      <w:r w:rsidRPr="009964EA">
        <w:rPr>
          <w:noProof/>
          <w:szCs w:val="24"/>
        </w:rPr>
        <w:t xml:space="preserve"> Verseghy. 2000. Parametrization of peatland hydraulic properties for the Canadian land surface scheme. </w:t>
      </w:r>
      <w:r w:rsidRPr="009964EA">
        <w:rPr>
          <w:i/>
          <w:iCs/>
          <w:noProof/>
          <w:szCs w:val="24"/>
        </w:rPr>
        <w:t>Atmosphere - Ocean</w:t>
      </w:r>
      <w:r w:rsidR="00993758">
        <w:rPr>
          <w:noProof/>
          <w:szCs w:val="24"/>
          <w:lang w:val="en-US"/>
        </w:rPr>
        <w:t>.</w:t>
      </w:r>
      <w:r w:rsidRPr="009964EA">
        <w:rPr>
          <w:noProof/>
          <w:szCs w:val="24"/>
        </w:rPr>
        <w:t xml:space="preserve"> </w:t>
      </w:r>
      <w:r w:rsidRPr="00993758">
        <w:rPr>
          <w:noProof/>
          <w:szCs w:val="24"/>
        </w:rPr>
        <w:t>38</w:t>
      </w:r>
      <w:r w:rsidRPr="009964EA">
        <w:rPr>
          <w:noProof/>
          <w:szCs w:val="24"/>
        </w:rPr>
        <w:t>(1</w:t>
      </w:r>
      <w:r w:rsidR="00D02538">
        <w:rPr>
          <w:noProof/>
          <w:szCs w:val="24"/>
        </w:rPr>
        <w:t>).</w:t>
      </w:r>
      <w:r w:rsidRPr="009964EA">
        <w:rPr>
          <w:noProof/>
          <w:szCs w:val="24"/>
        </w:rPr>
        <w:t xml:space="preserve"> 141–160. https://doi.org/10.1080/07055900.</w:t>
      </w:r>
      <w:r w:rsidR="00993758">
        <w:rPr>
          <w:noProof/>
          <w:szCs w:val="24"/>
          <w:lang w:val="en-US"/>
        </w:rPr>
        <w:t xml:space="preserve"> </w:t>
      </w:r>
      <w:r w:rsidRPr="009964EA">
        <w:rPr>
          <w:noProof/>
          <w:szCs w:val="24"/>
        </w:rPr>
        <w:t>2000.9649643</w:t>
      </w:r>
    </w:p>
    <w:p w14:paraId="5E604D9D" w14:textId="0CBAEC6E"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Mualem, Y. 1976. A new model for predicting the hydraulic conduc. </w:t>
      </w:r>
      <w:r w:rsidRPr="009964EA">
        <w:rPr>
          <w:i/>
          <w:iCs/>
          <w:noProof/>
          <w:szCs w:val="24"/>
        </w:rPr>
        <w:t>Water Resources Research</w:t>
      </w:r>
      <w:r w:rsidR="00993758">
        <w:rPr>
          <w:noProof/>
          <w:szCs w:val="24"/>
          <w:lang w:val="en-US"/>
        </w:rPr>
        <w:t>.</w:t>
      </w:r>
      <w:r w:rsidRPr="009964EA">
        <w:rPr>
          <w:noProof/>
          <w:szCs w:val="24"/>
        </w:rPr>
        <w:t xml:space="preserve"> </w:t>
      </w:r>
      <w:r w:rsidRPr="00993758">
        <w:rPr>
          <w:noProof/>
          <w:szCs w:val="24"/>
        </w:rPr>
        <w:t>12(</w:t>
      </w:r>
      <w:r w:rsidRPr="009964EA">
        <w:rPr>
          <w:noProof/>
          <w:szCs w:val="24"/>
        </w:rPr>
        <w:t>3</w:t>
      </w:r>
      <w:r w:rsidR="00D02538">
        <w:rPr>
          <w:noProof/>
          <w:szCs w:val="24"/>
        </w:rPr>
        <w:t>).</w:t>
      </w:r>
      <w:r w:rsidRPr="009964EA">
        <w:rPr>
          <w:noProof/>
          <w:szCs w:val="24"/>
        </w:rPr>
        <w:t xml:space="preserve"> 513–522.</w:t>
      </w:r>
    </w:p>
    <w:p w14:paraId="2F8E5D8C" w14:textId="72CCA8E6"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Niu, Q., </w:t>
      </w:r>
      <w:r w:rsidR="00C96C1D">
        <w:rPr>
          <w:noProof/>
          <w:szCs w:val="24"/>
          <w:lang w:val="en-US"/>
        </w:rPr>
        <w:t xml:space="preserve">D. </w:t>
      </w:r>
      <w:r w:rsidRPr="009964EA">
        <w:rPr>
          <w:noProof/>
          <w:szCs w:val="24"/>
        </w:rPr>
        <w:t>Fratta</w:t>
      </w:r>
      <w:r w:rsidR="00C96C1D">
        <w:rPr>
          <w:noProof/>
          <w:szCs w:val="24"/>
          <w:lang w:val="en-US"/>
        </w:rPr>
        <w:t xml:space="preserve"> and Y.H.</w:t>
      </w:r>
      <w:r w:rsidRPr="009964EA">
        <w:rPr>
          <w:noProof/>
          <w:szCs w:val="24"/>
        </w:rPr>
        <w:t xml:space="preserve"> Wang. 2015. The use of electrical conductivity measurements in the prediction of hydraulic conductivity of unsaturated soils. </w:t>
      </w:r>
      <w:r w:rsidRPr="009964EA">
        <w:rPr>
          <w:i/>
          <w:iCs/>
          <w:noProof/>
          <w:szCs w:val="24"/>
        </w:rPr>
        <w:t>Journal of Hydrology</w:t>
      </w:r>
      <w:r w:rsidR="00993758">
        <w:rPr>
          <w:noProof/>
          <w:szCs w:val="24"/>
          <w:lang w:val="en-US"/>
        </w:rPr>
        <w:t>.</w:t>
      </w:r>
      <w:r w:rsidRPr="009964EA">
        <w:rPr>
          <w:noProof/>
          <w:szCs w:val="24"/>
        </w:rPr>
        <w:t xml:space="preserve"> </w:t>
      </w:r>
      <w:r w:rsidRPr="00993758">
        <w:rPr>
          <w:noProof/>
          <w:szCs w:val="24"/>
        </w:rPr>
        <w:t>522</w:t>
      </w:r>
      <w:r w:rsidR="00993758">
        <w:rPr>
          <w:noProof/>
          <w:szCs w:val="24"/>
          <w:lang w:val="en-US"/>
        </w:rPr>
        <w:t>.</w:t>
      </w:r>
      <w:r w:rsidRPr="009964EA">
        <w:rPr>
          <w:noProof/>
          <w:szCs w:val="24"/>
        </w:rPr>
        <w:t xml:space="preserve"> 475–487. https://doi.org/10.1016/j.jhydrol.</w:t>
      </w:r>
      <w:r w:rsidR="00993758">
        <w:rPr>
          <w:noProof/>
          <w:szCs w:val="24"/>
          <w:lang w:val="en-US"/>
        </w:rPr>
        <w:t xml:space="preserve"> </w:t>
      </w:r>
      <w:r w:rsidRPr="009964EA">
        <w:rPr>
          <w:noProof/>
          <w:szCs w:val="24"/>
        </w:rPr>
        <w:lastRenderedPageBreak/>
        <w:t>2014.12.055</w:t>
      </w:r>
    </w:p>
    <w:p w14:paraId="03A791B7" w14:textId="74C95F61" w:rsidR="009964EA" w:rsidRPr="002F3E75" w:rsidRDefault="009964EA" w:rsidP="009964EA">
      <w:pPr>
        <w:widowControl w:val="0"/>
        <w:autoSpaceDE w:val="0"/>
        <w:autoSpaceDN w:val="0"/>
        <w:adjustRightInd w:val="0"/>
        <w:spacing w:after="120"/>
        <w:ind w:left="480" w:hanging="480"/>
        <w:rPr>
          <w:noProof/>
          <w:szCs w:val="24"/>
          <w:lang w:val="en-US"/>
        </w:rPr>
      </w:pPr>
      <w:r w:rsidRPr="009964EA">
        <w:rPr>
          <w:noProof/>
          <w:szCs w:val="24"/>
        </w:rPr>
        <w:t>Nugraha, M. I.,</w:t>
      </w:r>
      <w:r w:rsidR="002F3E75">
        <w:rPr>
          <w:noProof/>
          <w:szCs w:val="24"/>
          <w:lang w:val="en-US"/>
        </w:rPr>
        <w:t xml:space="preserve"> W.</w:t>
      </w:r>
      <w:r w:rsidRPr="009964EA">
        <w:rPr>
          <w:noProof/>
          <w:szCs w:val="24"/>
        </w:rPr>
        <w:t xml:space="preserve"> Annisa, </w:t>
      </w:r>
      <w:r w:rsidR="002F3E75">
        <w:rPr>
          <w:noProof/>
          <w:szCs w:val="24"/>
          <w:lang w:val="en-US"/>
        </w:rPr>
        <w:t xml:space="preserve">L. </w:t>
      </w:r>
      <w:r w:rsidRPr="009964EA">
        <w:rPr>
          <w:noProof/>
          <w:szCs w:val="24"/>
        </w:rPr>
        <w:t xml:space="preserve">Syaufina </w:t>
      </w:r>
      <w:r w:rsidR="002F3E75">
        <w:rPr>
          <w:noProof/>
          <w:szCs w:val="24"/>
          <w:lang w:val="en-US"/>
        </w:rPr>
        <w:t>and</w:t>
      </w:r>
      <w:r w:rsidRPr="009964EA">
        <w:rPr>
          <w:noProof/>
          <w:szCs w:val="24"/>
        </w:rPr>
        <w:t xml:space="preserve"> </w:t>
      </w:r>
      <w:r w:rsidR="002F3E75">
        <w:rPr>
          <w:noProof/>
          <w:szCs w:val="24"/>
          <w:lang w:val="en-US"/>
        </w:rPr>
        <w:t xml:space="preserve">S. </w:t>
      </w:r>
      <w:r w:rsidRPr="009964EA">
        <w:rPr>
          <w:noProof/>
          <w:szCs w:val="24"/>
        </w:rPr>
        <w:t xml:space="preserve">Anwar. 2016. Capillary Water Rise in Peat Soil as Affected by Various Groundwater Levels. </w:t>
      </w:r>
      <w:r w:rsidRPr="009964EA">
        <w:rPr>
          <w:i/>
          <w:iCs/>
          <w:noProof/>
          <w:szCs w:val="24"/>
        </w:rPr>
        <w:t>Indonesian Journal of Agricultural Science</w:t>
      </w:r>
      <w:r w:rsidR="00993758">
        <w:rPr>
          <w:noProof/>
          <w:szCs w:val="24"/>
          <w:lang w:val="en-US"/>
        </w:rPr>
        <w:t>.</w:t>
      </w:r>
      <w:r w:rsidRPr="009964EA">
        <w:rPr>
          <w:noProof/>
          <w:szCs w:val="24"/>
        </w:rPr>
        <w:t xml:space="preserve"> </w:t>
      </w:r>
      <w:r w:rsidRPr="00993758">
        <w:rPr>
          <w:noProof/>
          <w:szCs w:val="24"/>
        </w:rPr>
        <w:t>17</w:t>
      </w:r>
      <w:r w:rsidRPr="009964EA">
        <w:rPr>
          <w:noProof/>
          <w:szCs w:val="24"/>
        </w:rPr>
        <w:t>(2</w:t>
      </w:r>
      <w:r w:rsidR="00D02538">
        <w:rPr>
          <w:noProof/>
          <w:szCs w:val="24"/>
        </w:rPr>
        <w:t>).</w:t>
      </w:r>
      <w:r w:rsidRPr="009964EA">
        <w:rPr>
          <w:noProof/>
          <w:szCs w:val="24"/>
        </w:rPr>
        <w:t xml:space="preserve"> 75. https://doi.org/10.21082/ijas.v17n2.2016.p75-83</w:t>
      </w:r>
    </w:p>
    <w:p w14:paraId="58CFE820" w14:textId="39E60AEC" w:rsidR="00E44236" w:rsidRDefault="00E44236" w:rsidP="00E44236">
      <w:pPr>
        <w:widowControl w:val="0"/>
        <w:autoSpaceDE w:val="0"/>
        <w:autoSpaceDN w:val="0"/>
        <w:adjustRightInd w:val="0"/>
        <w:spacing w:after="120"/>
        <w:ind w:left="480" w:hanging="480"/>
        <w:rPr>
          <w:noProof/>
          <w:szCs w:val="24"/>
        </w:rPr>
      </w:pPr>
      <w:r>
        <w:rPr>
          <w:noProof/>
          <w:szCs w:val="24"/>
          <w:lang w:val="en-US"/>
        </w:rPr>
        <w:t>Peraturan Pemerintah Republik Indonesia</w:t>
      </w:r>
      <w:r w:rsidRPr="009964EA">
        <w:rPr>
          <w:noProof/>
          <w:szCs w:val="24"/>
        </w:rPr>
        <w:t xml:space="preserve">. 2016. Peraturan Pemerintah No. 57 Tahun 2016 tentang Perubahan Atas Peraturan Pemerintah No. 71 Tahun 2014 tentang Perlindungan dan Pengelolaan Ekosistem Gambut. </w:t>
      </w:r>
      <w:r w:rsidRPr="009964EA">
        <w:rPr>
          <w:i/>
          <w:iCs/>
          <w:noProof/>
          <w:szCs w:val="24"/>
        </w:rPr>
        <w:t>Kementrian Hukum dan Hak Asasi Manusia</w:t>
      </w:r>
      <w:r w:rsidRPr="009964EA">
        <w:rPr>
          <w:noProof/>
          <w:szCs w:val="24"/>
        </w:rPr>
        <w:t>.</w:t>
      </w:r>
    </w:p>
    <w:p w14:paraId="4E8DC264" w14:textId="61E626C9"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Prasasti, I., </w:t>
      </w:r>
      <w:r w:rsidR="00C656DC">
        <w:rPr>
          <w:noProof/>
          <w:szCs w:val="24"/>
          <w:lang w:val="en-US"/>
        </w:rPr>
        <w:t xml:space="preserve">I. </w:t>
      </w:r>
      <w:r w:rsidRPr="009964EA">
        <w:rPr>
          <w:noProof/>
          <w:szCs w:val="24"/>
        </w:rPr>
        <w:t>Carolita,</w:t>
      </w:r>
      <w:r w:rsidR="00C656DC">
        <w:rPr>
          <w:noProof/>
          <w:szCs w:val="24"/>
          <w:lang w:val="en-US"/>
        </w:rPr>
        <w:t xml:space="preserve"> A.E.</w:t>
      </w:r>
      <w:r w:rsidRPr="009964EA">
        <w:rPr>
          <w:noProof/>
          <w:szCs w:val="24"/>
        </w:rPr>
        <w:t xml:space="preserve"> Ramdani, </w:t>
      </w:r>
      <w:r w:rsidR="00C656DC">
        <w:rPr>
          <w:noProof/>
          <w:szCs w:val="24"/>
          <w:lang w:val="en-US"/>
        </w:rPr>
        <w:t>dan</w:t>
      </w:r>
      <w:r w:rsidRPr="009964EA">
        <w:rPr>
          <w:noProof/>
          <w:szCs w:val="24"/>
        </w:rPr>
        <w:t xml:space="preserve"> </w:t>
      </w:r>
      <w:r w:rsidR="002E0BAD">
        <w:rPr>
          <w:noProof/>
          <w:szCs w:val="24"/>
          <w:lang w:val="en-US"/>
        </w:rPr>
        <w:t xml:space="preserve">I. </w:t>
      </w:r>
      <w:r w:rsidRPr="009964EA">
        <w:rPr>
          <w:noProof/>
          <w:szCs w:val="24"/>
        </w:rPr>
        <w:t>Risdiyanto</w:t>
      </w:r>
      <w:r w:rsidR="002E0BAD">
        <w:rPr>
          <w:noProof/>
          <w:szCs w:val="24"/>
          <w:lang w:val="en-US"/>
        </w:rPr>
        <w:t>.</w:t>
      </w:r>
      <w:r w:rsidRPr="009964EA">
        <w:rPr>
          <w:noProof/>
          <w:szCs w:val="24"/>
        </w:rPr>
        <w:t xml:space="preserve"> Pemanfaatan Penginderaan Jauh, P., &amp; Geofisika dan Meteorologi, J. 2012. Kajian Pemanfaatan Data Alospalsardalam Pemetaan Kelembaban Tanah (the Study of Alos Palsar Data Application for Soil Moisture Estimation). </w:t>
      </w:r>
      <w:r w:rsidRPr="009964EA">
        <w:rPr>
          <w:i/>
          <w:iCs/>
          <w:noProof/>
          <w:szCs w:val="24"/>
        </w:rPr>
        <w:t>Jurnal Penginderaan Jauh</w:t>
      </w:r>
      <w:r w:rsidR="00313B02">
        <w:rPr>
          <w:i/>
          <w:iCs/>
          <w:noProof/>
          <w:szCs w:val="24"/>
          <w:lang w:val="en-US"/>
        </w:rPr>
        <w:t>.</w:t>
      </w:r>
      <w:r w:rsidRPr="009964EA">
        <w:rPr>
          <w:noProof/>
          <w:szCs w:val="24"/>
        </w:rPr>
        <w:t xml:space="preserve"> </w:t>
      </w:r>
      <w:r w:rsidRPr="00313B02">
        <w:rPr>
          <w:noProof/>
          <w:szCs w:val="24"/>
        </w:rPr>
        <w:t>9(</w:t>
      </w:r>
      <w:r w:rsidRPr="009964EA">
        <w:rPr>
          <w:noProof/>
          <w:szCs w:val="24"/>
        </w:rPr>
        <w:t>2</w:t>
      </w:r>
      <w:r w:rsidR="00D02538">
        <w:rPr>
          <w:noProof/>
          <w:szCs w:val="24"/>
        </w:rPr>
        <w:t>).</w:t>
      </w:r>
      <w:r w:rsidRPr="009964EA">
        <w:rPr>
          <w:noProof/>
          <w:szCs w:val="24"/>
        </w:rPr>
        <w:t xml:space="preserve"> 102–113.</w:t>
      </w:r>
    </w:p>
    <w:p w14:paraId="2F6756E9" w14:textId="3B4BA7F4"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Rezanezhad, F., </w:t>
      </w:r>
      <w:r w:rsidR="002631A4">
        <w:rPr>
          <w:noProof/>
          <w:szCs w:val="24"/>
          <w:lang w:val="en-US"/>
        </w:rPr>
        <w:t xml:space="preserve">R. </w:t>
      </w:r>
      <w:r w:rsidRPr="009964EA">
        <w:rPr>
          <w:noProof/>
          <w:szCs w:val="24"/>
        </w:rPr>
        <w:t xml:space="preserve">Andersen, </w:t>
      </w:r>
      <w:r w:rsidR="002631A4">
        <w:rPr>
          <w:noProof/>
          <w:szCs w:val="24"/>
          <w:lang w:val="en-US"/>
        </w:rPr>
        <w:t xml:space="preserve">R. </w:t>
      </w:r>
      <w:r w:rsidRPr="009964EA">
        <w:rPr>
          <w:noProof/>
          <w:szCs w:val="24"/>
        </w:rPr>
        <w:t>Pouliot,</w:t>
      </w:r>
      <w:r w:rsidR="002631A4">
        <w:rPr>
          <w:noProof/>
          <w:szCs w:val="24"/>
          <w:lang w:val="en-US"/>
        </w:rPr>
        <w:t xml:space="preserve"> J.S</w:t>
      </w:r>
      <w:r w:rsidRPr="009964EA">
        <w:rPr>
          <w:noProof/>
          <w:szCs w:val="24"/>
        </w:rPr>
        <w:t xml:space="preserve"> Price, </w:t>
      </w:r>
      <w:r w:rsidR="002631A4">
        <w:rPr>
          <w:noProof/>
          <w:szCs w:val="24"/>
          <w:lang w:val="en-US"/>
        </w:rPr>
        <w:t xml:space="preserve">L. </w:t>
      </w:r>
      <w:r w:rsidRPr="009964EA">
        <w:rPr>
          <w:noProof/>
          <w:szCs w:val="24"/>
        </w:rPr>
        <w:t>Rochefort</w:t>
      </w:r>
      <w:r w:rsidR="002631A4">
        <w:rPr>
          <w:noProof/>
          <w:szCs w:val="24"/>
          <w:lang w:val="en-US"/>
        </w:rPr>
        <w:t xml:space="preserve">  and M.D.</w:t>
      </w:r>
      <w:r w:rsidRPr="009964EA">
        <w:rPr>
          <w:noProof/>
          <w:szCs w:val="24"/>
        </w:rPr>
        <w:t xml:space="preserve"> Graf</w:t>
      </w:r>
      <w:r w:rsidR="002631A4">
        <w:rPr>
          <w:noProof/>
          <w:szCs w:val="24"/>
          <w:lang w:val="en-US"/>
        </w:rPr>
        <w:t>.</w:t>
      </w:r>
      <w:r w:rsidRPr="009964EA">
        <w:rPr>
          <w:noProof/>
          <w:szCs w:val="24"/>
        </w:rPr>
        <w:t xml:space="preserve"> 2012. How fen vegetation structure affects the transport of oil sands process-affected waters. </w:t>
      </w:r>
      <w:r w:rsidRPr="009964EA">
        <w:rPr>
          <w:i/>
          <w:iCs/>
          <w:noProof/>
          <w:szCs w:val="24"/>
        </w:rPr>
        <w:t>Wetlands</w:t>
      </w:r>
      <w:r w:rsidR="00313B02">
        <w:rPr>
          <w:i/>
          <w:iCs/>
          <w:noProof/>
          <w:szCs w:val="24"/>
          <w:lang w:val="en-US"/>
        </w:rPr>
        <w:t>.</w:t>
      </w:r>
      <w:r w:rsidRPr="009964EA">
        <w:rPr>
          <w:noProof/>
          <w:szCs w:val="24"/>
        </w:rPr>
        <w:t xml:space="preserve"> </w:t>
      </w:r>
      <w:r w:rsidRPr="00313B02">
        <w:rPr>
          <w:noProof/>
          <w:szCs w:val="24"/>
        </w:rPr>
        <w:t>32</w:t>
      </w:r>
      <w:r w:rsidRPr="009964EA">
        <w:rPr>
          <w:noProof/>
          <w:szCs w:val="24"/>
        </w:rPr>
        <w:t>(3</w:t>
      </w:r>
      <w:r w:rsidR="00D02538">
        <w:rPr>
          <w:noProof/>
          <w:szCs w:val="24"/>
        </w:rPr>
        <w:t>).</w:t>
      </w:r>
      <w:r w:rsidRPr="009964EA">
        <w:rPr>
          <w:noProof/>
          <w:szCs w:val="24"/>
        </w:rPr>
        <w:t xml:space="preserve"> 557–570. https://doi.org/10.1007/s13157-012-0290-z</w:t>
      </w:r>
    </w:p>
    <w:p w14:paraId="2A7E07A8" w14:textId="17FC420B"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Rezanezhad, Fereidoun, </w:t>
      </w:r>
      <w:r w:rsidR="002631A4">
        <w:rPr>
          <w:noProof/>
          <w:szCs w:val="24"/>
          <w:lang w:val="en-US"/>
        </w:rPr>
        <w:t xml:space="preserve">C. </w:t>
      </w:r>
      <w:r w:rsidRPr="009964EA">
        <w:rPr>
          <w:noProof/>
          <w:szCs w:val="24"/>
        </w:rPr>
        <w:t xml:space="preserve">Kleimeier, </w:t>
      </w:r>
      <w:r w:rsidR="002631A4">
        <w:rPr>
          <w:noProof/>
          <w:szCs w:val="24"/>
          <w:lang w:val="en-US"/>
        </w:rPr>
        <w:t xml:space="preserve">T. </w:t>
      </w:r>
      <w:r w:rsidRPr="009964EA">
        <w:rPr>
          <w:noProof/>
          <w:szCs w:val="24"/>
        </w:rPr>
        <w:t xml:space="preserve">Milojevic, </w:t>
      </w:r>
      <w:r w:rsidR="00B77FBA">
        <w:rPr>
          <w:noProof/>
          <w:szCs w:val="24"/>
          <w:lang w:val="en-US"/>
        </w:rPr>
        <w:t xml:space="preserve">H. </w:t>
      </w:r>
      <w:r w:rsidRPr="009964EA">
        <w:rPr>
          <w:noProof/>
          <w:szCs w:val="24"/>
        </w:rPr>
        <w:t xml:space="preserve">Liu, </w:t>
      </w:r>
      <w:r w:rsidR="00B77FBA">
        <w:rPr>
          <w:noProof/>
          <w:szCs w:val="24"/>
          <w:lang w:val="en-US"/>
        </w:rPr>
        <w:t xml:space="preserve">T.K.D. </w:t>
      </w:r>
      <w:r w:rsidRPr="009964EA">
        <w:rPr>
          <w:noProof/>
          <w:szCs w:val="24"/>
        </w:rPr>
        <w:t xml:space="preserve">Weber, </w:t>
      </w:r>
      <w:r w:rsidR="00B77FBA">
        <w:rPr>
          <w:noProof/>
          <w:szCs w:val="24"/>
          <w:lang w:val="en-US"/>
        </w:rPr>
        <w:t xml:space="preserve">P. </w:t>
      </w:r>
      <w:r w:rsidRPr="009964EA">
        <w:rPr>
          <w:noProof/>
          <w:szCs w:val="24"/>
        </w:rPr>
        <w:t>Van Cappellen</w:t>
      </w:r>
      <w:r w:rsidR="00B77FBA">
        <w:rPr>
          <w:noProof/>
          <w:szCs w:val="24"/>
          <w:lang w:val="en-US"/>
        </w:rPr>
        <w:t xml:space="preserve"> and B.</w:t>
      </w:r>
      <w:r w:rsidRPr="009964EA">
        <w:rPr>
          <w:noProof/>
          <w:szCs w:val="24"/>
        </w:rPr>
        <w:t xml:space="preserve"> Lennartz. 2017. The Role of Pore Structure on Nitrate Reduction in Peat Soil: A Physical Characterization of Pore Distribution and Solute Transport. </w:t>
      </w:r>
      <w:r w:rsidRPr="009964EA">
        <w:rPr>
          <w:i/>
          <w:iCs/>
          <w:noProof/>
          <w:szCs w:val="24"/>
        </w:rPr>
        <w:t>Wetlands</w:t>
      </w:r>
      <w:r w:rsidR="00E44236">
        <w:rPr>
          <w:noProof/>
          <w:szCs w:val="24"/>
          <w:lang w:val="en-US"/>
        </w:rPr>
        <w:t>.</w:t>
      </w:r>
      <w:r w:rsidRPr="009964EA">
        <w:rPr>
          <w:noProof/>
          <w:szCs w:val="24"/>
        </w:rPr>
        <w:t xml:space="preserve"> </w:t>
      </w:r>
      <w:r w:rsidRPr="00E44236">
        <w:rPr>
          <w:noProof/>
          <w:szCs w:val="24"/>
        </w:rPr>
        <w:t>37</w:t>
      </w:r>
      <w:r w:rsidRPr="009964EA">
        <w:rPr>
          <w:noProof/>
          <w:szCs w:val="24"/>
        </w:rPr>
        <w:t>(5</w:t>
      </w:r>
      <w:r w:rsidR="00D02538">
        <w:rPr>
          <w:noProof/>
          <w:szCs w:val="24"/>
        </w:rPr>
        <w:t>).</w:t>
      </w:r>
      <w:r w:rsidRPr="009964EA">
        <w:rPr>
          <w:noProof/>
          <w:szCs w:val="24"/>
        </w:rPr>
        <w:t xml:space="preserve"> 951–960. https://doi.org/10.1007/s13157-017-0930-4</w:t>
      </w:r>
    </w:p>
    <w:p w14:paraId="3A1896B1" w14:textId="4CBBA5F6"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Sajarwan, A., </w:t>
      </w:r>
      <w:r w:rsidR="00A52DBC">
        <w:rPr>
          <w:noProof/>
          <w:szCs w:val="24"/>
          <w:lang w:val="en-US"/>
        </w:rPr>
        <w:t xml:space="preserve">A. </w:t>
      </w:r>
      <w:r w:rsidRPr="009964EA">
        <w:rPr>
          <w:noProof/>
          <w:szCs w:val="24"/>
        </w:rPr>
        <w:t>Jaya</w:t>
      </w:r>
      <w:r w:rsidR="00A52DBC">
        <w:rPr>
          <w:noProof/>
          <w:szCs w:val="24"/>
          <w:lang w:val="en-US"/>
        </w:rPr>
        <w:t xml:space="preserve"> and I.S</w:t>
      </w:r>
      <w:r w:rsidRPr="009964EA">
        <w:rPr>
          <w:noProof/>
          <w:szCs w:val="24"/>
        </w:rPr>
        <w:t xml:space="preserve"> Banuwa. 2021. Water Retention and Saturation Degree of Peat Soil in Sebangau Catchment Area, Central Kalimantan. </w:t>
      </w:r>
      <w:r w:rsidRPr="009964EA">
        <w:rPr>
          <w:i/>
          <w:iCs/>
          <w:noProof/>
          <w:szCs w:val="24"/>
        </w:rPr>
        <w:t>Journal of Tropical Soils</w:t>
      </w:r>
      <w:r w:rsidR="00E44236">
        <w:rPr>
          <w:noProof/>
          <w:szCs w:val="24"/>
          <w:lang w:val="en-US"/>
        </w:rPr>
        <w:t>.</w:t>
      </w:r>
      <w:r w:rsidRPr="009964EA">
        <w:rPr>
          <w:noProof/>
          <w:szCs w:val="24"/>
        </w:rPr>
        <w:t xml:space="preserve"> </w:t>
      </w:r>
      <w:r w:rsidRPr="00E44236">
        <w:rPr>
          <w:noProof/>
          <w:szCs w:val="24"/>
        </w:rPr>
        <w:t>26</w:t>
      </w:r>
      <w:r w:rsidRPr="009964EA">
        <w:rPr>
          <w:noProof/>
          <w:szCs w:val="24"/>
        </w:rPr>
        <w:t>(1</w:t>
      </w:r>
      <w:r w:rsidR="00D02538">
        <w:rPr>
          <w:noProof/>
          <w:szCs w:val="24"/>
        </w:rPr>
        <w:t>).</w:t>
      </w:r>
      <w:r w:rsidRPr="009964EA">
        <w:rPr>
          <w:noProof/>
          <w:szCs w:val="24"/>
        </w:rPr>
        <w:t xml:space="preserve"> 29. https://doi.org/10.5400/</w:t>
      </w:r>
      <w:r w:rsidR="00E44236">
        <w:rPr>
          <w:noProof/>
          <w:szCs w:val="24"/>
          <w:lang w:val="en-US"/>
        </w:rPr>
        <w:t xml:space="preserve"> </w:t>
      </w:r>
      <w:r w:rsidRPr="009964EA">
        <w:rPr>
          <w:noProof/>
          <w:szCs w:val="24"/>
        </w:rPr>
        <w:t>jts.2021.v26i1.29-42</w:t>
      </w:r>
    </w:p>
    <w:p w14:paraId="5C59C603" w14:textId="6FCDB8D6"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Silberbush, M., </w:t>
      </w:r>
      <w:r w:rsidR="00D554FA">
        <w:rPr>
          <w:noProof/>
          <w:szCs w:val="24"/>
          <w:lang w:val="en-US"/>
        </w:rPr>
        <w:t xml:space="preserve">E. </w:t>
      </w:r>
      <w:r w:rsidRPr="009964EA">
        <w:rPr>
          <w:noProof/>
          <w:szCs w:val="24"/>
        </w:rPr>
        <w:t>Adar</w:t>
      </w:r>
      <w:r w:rsidR="00D554FA">
        <w:rPr>
          <w:noProof/>
          <w:szCs w:val="24"/>
          <w:lang w:val="en-US"/>
        </w:rPr>
        <w:t xml:space="preserve"> and Y.</w:t>
      </w:r>
      <w:r w:rsidRPr="009964EA">
        <w:rPr>
          <w:noProof/>
          <w:szCs w:val="24"/>
        </w:rPr>
        <w:t xml:space="preserve"> De Malach. 1993. Use of an hydrophilic polymer to improve water storage and availability to crops grown in sand dunes I. Corn irrigated by trickling. </w:t>
      </w:r>
      <w:r w:rsidRPr="009964EA">
        <w:rPr>
          <w:i/>
          <w:iCs/>
          <w:noProof/>
          <w:szCs w:val="24"/>
        </w:rPr>
        <w:t xml:space="preserve">Agricultural Water </w:t>
      </w:r>
      <w:r w:rsidRPr="009964EA">
        <w:rPr>
          <w:i/>
          <w:iCs/>
          <w:noProof/>
          <w:szCs w:val="24"/>
        </w:rPr>
        <w:t>Management</w:t>
      </w:r>
      <w:r w:rsidR="00E44236">
        <w:rPr>
          <w:noProof/>
          <w:szCs w:val="24"/>
          <w:lang w:val="en-US"/>
        </w:rPr>
        <w:t>.</w:t>
      </w:r>
      <w:r w:rsidRPr="009964EA">
        <w:rPr>
          <w:noProof/>
          <w:szCs w:val="24"/>
        </w:rPr>
        <w:t xml:space="preserve"> </w:t>
      </w:r>
      <w:r w:rsidRPr="00E44236">
        <w:rPr>
          <w:noProof/>
          <w:szCs w:val="24"/>
        </w:rPr>
        <w:t>23</w:t>
      </w:r>
      <w:r w:rsidRPr="009964EA">
        <w:rPr>
          <w:noProof/>
          <w:szCs w:val="24"/>
        </w:rPr>
        <w:t>(4</w:t>
      </w:r>
      <w:r w:rsidR="00D02538">
        <w:rPr>
          <w:noProof/>
          <w:szCs w:val="24"/>
        </w:rPr>
        <w:t>).</w:t>
      </w:r>
      <w:r w:rsidRPr="009964EA">
        <w:rPr>
          <w:noProof/>
          <w:szCs w:val="24"/>
        </w:rPr>
        <w:t xml:space="preserve"> 303–313. https://</w:t>
      </w:r>
      <w:r w:rsidR="00E44236">
        <w:rPr>
          <w:noProof/>
          <w:szCs w:val="24"/>
          <w:lang w:val="en-US"/>
        </w:rPr>
        <w:t xml:space="preserve"> </w:t>
      </w:r>
      <w:r w:rsidRPr="009964EA">
        <w:rPr>
          <w:noProof/>
          <w:szCs w:val="24"/>
        </w:rPr>
        <w:t>doi.org/10.1016/0378-3774(93)90042-9</w:t>
      </w:r>
    </w:p>
    <w:p w14:paraId="7B0E4664" w14:textId="66B0530F"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 xml:space="preserve">Smucker, A. J., Levene, B. C. </w:t>
      </w:r>
      <w:r w:rsidR="00D91DA1">
        <w:rPr>
          <w:noProof/>
          <w:szCs w:val="24"/>
          <w:lang w:val="en-US"/>
        </w:rPr>
        <w:t>and</w:t>
      </w:r>
      <w:r w:rsidRPr="009964EA">
        <w:rPr>
          <w:noProof/>
          <w:szCs w:val="24"/>
        </w:rPr>
        <w:t xml:space="preserve"> </w:t>
      </w:r>
      <w:r w:rsidR="00D91DA1">
        <w:rPr>
          <w:noProof/>
          <w:szCs w:val="24"/>
          <w:lang w:val="en-US"/>
        </w:rPr>
        <w:t xml:space="preserve">M. </w:t>
      </w:r>
      <w:r w:rsidRPr="009964EA">
        <w:rPr>
          <w:noProof/>
          <w:szCs w:val="24"/>
        </w:rPr>
        <w:t xml:space="preserve">Ngouajio, M. 2018. Increasing Vegetable Production on Transformed Sand to Retain Twice the Soil Water Holding Capacity in Plant Root Zone. </w:t>
      </w:r>
      <w:r w:rsidRPr="009964EA">
        <w:rPr>
          <w:i/>
          <w:iCs/>
          <w:noProof/>
          <w:szCs w:val="24"/>
        </w:rPr>
        <w:t>Journal of Horticulture</w:t>
      </w:r>
      <w:r w:rsidR="00E44236">
        <w:rPr>
          <w:i/>
          <w:iCs/>
          <w:noProof/>
          <w:szCs w:val="24"/>
          <w:lang w:val="en-US"/>
        </w:rPr>
        <w:t>.</w:t>
      </w:r>
      <w:r w:rsidRPr="009964EA">
        <w:rPr>
          <w:noProof/>
          <w:szCs w:val="24"/>
        </w:rPr>
        <w:t xml:space="preserve"> </w:t>
      </w:r>
      <w:r w:rsidRPr="00E44236">
        <w:rPr>
          <w:noProof/>
          <w:szCs w:val="24"/>
        </w:rPr>
        <w:t>05</w:t>
      </w:r>
      <w:r w:rsidRPr="009964EA">
        <w:rPr>
          <w:noProof/>
          <w:szCs w:val="24"/>
        </w:rPr>
        <w:t>(04). https://doi.org/10.4172/2376-0354.1000246</w:t>
      </w:r>
    </w:p>
    <w:p w14:paraId="6DAF5A58" w14:textId="0C93DF83" w:rsidR="009964EA" w:rsidRPr="009964EA" w:rsidRDefault="009964EA" w:rsidP="009964EA">
      <w:pPr>
        <w:widowControl w:val="0"/>
        <w:autoSpaceDE w:val="0"/>
        <w:autoSpaceDN w:val="0"/>
        <w:adjustRightInd w:val="0"/>
        <w:spacing w:after="120"/>
        <w:ind w:left="480" w:hanging="480"/>
        <w:rPr>
          <w:noProof/>
          <w:szCs w:val="24"/>
        </w:rPr>
      </w:pPr>
      <w:r w:rsidRPr="009964EA">
        <w:rPr>
          <w:noProof/>
          <w:szCs w:val="24"/>
        </w:rPr>
        <w:t>Wakhid, N.</w:t>
      </w:r>
      <w:r w:rsidR="00D91DA1">
        <w:rPr>
          <w:noProof/>
          <w:szCs w:val="24"/>
          <w:lang w:val="en-US"/>
        </w:rPr>
        <w:t xml:space="preserve"> and</w:t>
      </w:r>
      <w:r w:rsidRPr="009964EA">
        <w:rPr>
          <w:noProof/>
          <w:szCs w:val="24"/>
        </w:rPr>
        <w:t xml:space="preserve"> Zainudin. 2019. Pemantauan Dinamika Tinggi Muka Air Secara Otomatis Di Lahan Gambut. </w:t>
      </w:r>
      <w:r w:rsidRPr="009964EA">
        <w:rPr>
          <w:i/>
          <w:iCs/>
          <w:noProof/>
          <w:szCs w:val="24"/>
        </w:rPr>
        <w:t>EnviroScienteae</w:t>
      </w:r>
      <w:r w:rsidR="00E44236">
        <w:rPr>
          <w:noProof/>
          <w:szCs w:val="24"/>
          <w:lang w:val="en-US"/>
        </w:rPr>
        <w:t>.</w:t>
      </w:r>
      <w:r w:rsidRPr="009964EA">
        <w:rPr>
          <w:noProof/>
          <w:szCs w:val="24"/>
        </w:rPr>
        <w:t xml:space="preserve"> </w:t>
      </w:r>
      <w:r w:rsidRPr="00E44236">
        <w:rPr>
          <w:noProof/>
          <w:szCs w:val="24"/>
        </w:rPr>
        <w:t>15</w:t>
      </w:r>
      <w:r w:rsidRPr="009964EA">
        <w:rPr>
          <w:noProof/>
          <w:szCs w:val="24"/>
        </w:rPr>
        <w:t>(3</w:t>
      </w:r>
      <w:r w:rsidR="00D02538">
        <w:rPr>
          <w:noProof/>
          <w:szCs w:val="24"/>
        </w:rPr>
        <w:t>).</w:t>
      </w:r>
      <w:r w:rsidRPr="009964EA">
        <w:rPr>
          <w:noProof/>
          <w:szCs w:val="24"/>
        </w:rPr>
        <w:t xml:space="preserve"> 374. https://</w:t>
      </w:r>
      <w:r w:rsidR="00E44236">
        <w:rPr>
          <w:noProof/>
          <w:szCs w:val="24"/>
          <w:lang w:val="en-US"/>
        </w:rPr>
        <w:t xml:space="preserve"> </w:t>
      </w:r>
      <w:r w:rsidRPr="009964EA">
        <w:rPr>
          <w:noProof/>
          <w:szCs w:val="24"/>
        </w:rPr>
        <w:t>doi.org/10.20527/es.v15i3.7430</w:t>
      </w:r>
    </w:p>
    <w:p w14:paraId="7B29D116" w14:textId="78D93EC9" w:rsidR="009964EA" w:rsidRPr="009964EA" w:rsidRDefault="009964EA" w:rsidP="009964EA">
      <w:pPr>
        <w:widowControl w:val="0"/>
        <w:autoSpaceDE w:val="0"/>
        <w:autoSpaceDN w:val="0"/>
        <w:adjustRightInd w:val="0"/>
        <w:spacing w:after="120"/>
        <w:ind w:left="480" w:hanging="480"/>
        <w:rPr>
          <w:noProof/>
        </w:rPr>
      </w:pPr>
      <w:r w:rsidRPr="009964EA">
        <w:rPr>
          <w:noProof/>
          <w:szCs w:val="24"/>
        </w:rPr>
        <w:t>Yu, L.,</w:t>
      </w:r>
      <w:r w:rsidR="00D91DA1">
        <w:rPr>
          <w:noProof/>
          <w:szCs w:val="24"/>
          <w:lang w:val="en-US"/>
        </w:rPr>
        <w:t xml:space="preserve"> W.</w:t>
      </w:r>
      <w:r w:rsidRPr="009964EA">
        <w:rPr>
          <w:noProof/>
          <w:szCs w:val="24"/>
        </w:rPr>
        <w:t xml:space="preserve"> Gao,</w:t>
      </w:r>
      <w:r w:rsidR="00D91DA1">
        <w:rPr>
          <w:noProof/>
          <w:szCs w:val="24"/>
          <w:lang w:val="en-US"/>
        </w:rPr>
        <w:t xml:space="preserve"> R.R.</w:t>
      </w:r>
      <w:r w:rsidRPr="009964EA">
        <w:rPr>
          <w:noProof/>
          <w:szCs w:val="24"/>
        </w:rPr>
        <w:t xml:space="preserve"> Shamshiri, </w:t>
      </w:r>
      <w:r w:rsidR="00A160E3">
        <w:rPr>
          <w:noProof/>
          <w:szCs w:val="24"/>
          <w:lang w:val="en-US"/>
        </w:rPr>
        <w:t xml:space="preserve">S. </w:t>
      </w:r>
      <w:r w:rsidRPr="009964EA">
        <w:rPr>
          <w:noProof/>
          <w:szCs w:val="24"/>
        </w:rPr>
        <w:t xml:space="preserve">Tao, </w:t>
      </w:r>
      <w:r w:rsidR="00A160E3">
        <w:rPr>
          <w:noProof/>
          <w:szCs w:val="24"/>
          <w:lang w:val="en-US"/>
        </w:rPr>
        <w:t xml:space="preserve">Y. </w:t>
      </w:r>
      <w:r w:rsidRPr="009964EA">
        <w:rPr>
          <w:noProof/>
          <w:szCs w:val="24"/>
        </w:rPr>
        <w:t xml:space="preserve">Ren, </w:t>
      </w:r>
      <w:r w:rsidR="00D91DA1">
        <w:rPr>
          <w:noProof/>
          <w:szCs w:val="24"/>
          <w:lang w:val="en-US"/>
        </w:rPr>
        <w:t xml:space="preserve">Y. </w:t>
      </w:r>
      <w:r w:rsidRPr="009964EA">
        <w:rPr>
          <w:noProof/>
          <w:szCs w:val="24"/>
        </w:rPr>
        <w:t xml:space="preserve">Zhang, </w:t>
      </w:r>
      <w:r w:rsidR="00D91DA1">
        <w:rPr>
          <w:noProof/>
          <w:szCs w:val="24"/>
          <w:lang w:val="en-US"/>
        </w:rPr>
        <w:t>and</w:t>
      </w:r>
      <w:r w:rsidRPr="009964EA">
        <w:rPr>
          <w:noProof/>
          <w:szCs w:val="24"/>
        </w:rPr>
        <w:t xml:space="preserve"> </w:t>
      </w:r>
      <w:r w:rsidR="00D91DA1">
        <w:rPr>
          <w:noProof/>
          <w:szCs w:val="24"/>
          <w:lang w:val="en-US"/>
        </w:rPr>
        <w:t xml:space="preserve">G. </w:t>
      </w:r>
      <w:r w:rsidRPr="009964EA">
        <w:rPr>
          <w:noProof/>
          <w:szCs w:val="24"/>
        </w:rPr>
        <w:t>S</w:t>
      </w:r>
      <w:r w:rsidR="00D91DA1">
        <w:rPr>
          <w:noProof/>
          <w:szCs w:val="24"/>
          <w:lang w:val="en-US"/>
        </w:rPr>
        <w:t>u</w:t>
      </w:r>
      <w:r w:rsidRPr="009964EA">
        <w:rPr>
          <w:noProof/>
          <w:szCs w:val="24"/>
        </w:rPr>
        <w:t xml:space="preserve">. 2021. Review of research progress on soil moisture sensor technology. </w:t>
      </w:r>
      <w:r w:rsidRPr="009964EA">
        <w:rPr>
          <w:i/>
          <w:iCs/>
          <w:noProof/>
          <w:szCs w:val="24"/>
        </w:rPr>
        <w:t>International Journal of Agricultural and Biological Engineering</w:t>
      </w:r>
      <w:r w:rsidR="00E44236">
        <w:rPr>
          <w:noProof/>
          <w:szCs w:val="24"/>
          <w:lang w:val="en-US"/>
        </w:rPr>
        <w:t xml:space="preserve">. </w:t>
      </w:r>
      <w:r w:rsidRPr="00E44236">
        <w:rPr>
          <w:noProof/>
          <w:szCs w:val="24"/>
        </w:rPr>
        <w:t>14</w:t>
      </w:r>
      <w:r w:rsidRPr="009964EA">
        <w:rPr>
          <w:noProof/>
          <w:szCs w:val="24"/>
        </w:rPr>
        <w:t>(4</w:t>
      </w:r>
      <w:r w:rsidR="00D02538">
        <w:rPr>
          <w:noProof/>
          <w:szCs w:val="24"/>
        </w:rPr>
        <w:t>).</w:t>
      </w:r>
      <w:r w:rsidRPr="009964EA">
        <w:rPr>
          <w:noProof/>
          <w:szCs w:val="24"/>
        </w:rPr>
        <w:t xml:space="preserve"> 32–42. https://doi.org/10.25165/</w:t>
      </w:r>
      <w:r w:rsidR="00E44236">
        <w:rPr>
          <w:noProof/>
          <w:szCs w:val="24"/>
          <w:lang w:val="en-US"/>
        </w:rPr>
        <w:t xml:space="preserve"> </w:t>
      </w:r>
      <w:r w:rsidRPr="009964EA">
        <w:rPr>
          <w:noProof/>
          <w:szCs w:val="24"/>
        </w:rPr>
        <w:t>j.ijabe.20211404.6404</w:t>
      </w:r>
    </w:p>
    <w:p w14:paraId="1D01FB97" w14:textId="64787E04" w:rsidR="007B75A1" w:rsidRDefault="00EB11A2" w:rsidP="002F7A03">
      <w:pPr>
        <w:spacing w:after="120"/>
        <w:ind w:left="448" w:hanging="448"/>
        <w:rPr>
          <w:rFonts w:eastAsia="Times New Roman"/>
          <w:color w:val="000000"/>
        </w:rPr>
      </w:pPr>
      <w:r w:rsidRPr="00FA6B55">
        <w:rPr>
          <w:rFonts w:eastAsia="Times New Roman"/>
          <w:color w:val="000000"/>
        </w:rPr>
        <w:fldChar w:fldCharType="end"/>
      </w:r>
      <w:commentRangeEnd w:id="7"/>
      <w:r w:rsidR="008C671C">
        <w:rPr>
          <w:rStyle w:val="CommentReference"/>
        </w:rPr>
        <w:commentReference w:id="7"/>
      </w:r>
    </w:p>
    <w:p w14:paraId="701D9A55" w14:textId="77777777" w:rsidR="007B75A1" w:rsidRDefault="007B75A1">
      <w:pPr>
        <w:spacing w:after="120"/>
        <w:ind w:left="448" w:hanging="448"/>
        <w:rPr>
          <w:rFonts w:ascii="Book Antiqua" w:eastAsia="Book Antiqua" w:hAnsi="Book Antiqua" w:cs="Book Antiqua"/>
          <w:b/>
        </w:rPr>
      </w:pPr>
    </w:p>
    <w:p w14:paraId="3AB69DD9" w14:textId="77777777" w:rsidR="007B75A1" w:rsidRDefault="007B75A1">
      <w:pPr>
        <w:spacing w:after="120"/>
        <w:ind w:left="448" w:hanging="448"/>
        <w:rPr>
          <w:rFonts w:ascii="Book Antiqua" w:eastAsia="Book Antiqua" w:hAnsi="Book Antiqua" w:cs="Book Antiqua"/>
          <w:b/>
        </w:rPr>
      </w:pPr>
    </w:p>
    <w:sectPr w:rsidR="007B75A1" w:rsidSect="00D95D04">
      <w:type w:val="continuous"/>
      <w:pgSz w:w="11907" w:h="16840"/>
      <w:pgMar w:top="1440" w:right="1440" w:bottom="1440" w:left="1440" w:header="720" w:footer="454" w:gutter="0"/>
      <w:cols w:num="2" w:space="720" w:equalWidth="0">
        <w:col w:w="4153" w:space="720"/>
        <w:col w:w="4153" w:space="0"/>
      </w:cols>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gustian Agustian" w:date="2023-07-05T06:53:00Z" w:initials="AA">
    <w:p w14:paraId="57B7A19D" w14:textId="77D65AD0" w:rsidR="009866E5" w:rsidRPr="009866E5" w:rsidRDefault="009866E5">
      <w:pPr>
        <w:pStyle w:val="CommentText"/>
        <w:rPr>
          <w:color w:val="FF0000"/>
          <w:lang w:val="en-US"/>
        </w:rPr>
      </w:pPr>
      <w:r>
        <w:rPr>
          <w:rStyle w:val="CommentReference"/>
        </w:rPr>
        <w:annotationRef/>
      </w:r>
      <w:proofErr w:type="spellStart"/>
      <w:r>
        <w:rPr>
          <w:lang w:val="en-US"/>
        </w:rPr>
        <w:t>Jelaskan</w:t>
      </w:r>
      <w:proofErr w:type="spellEnd"/>
      <w:r>
        <w:rPr>
          <w:lang w:val="en-US"/>
        </w:rPr>
        <w:t xml:space="preserve"> </w:t>
      </w:r>
      <w:proofErr w:type="spellStart"/>
      <w:r>
        <w:rPr>
          <w:lang w:val="en-US"/>
        </w:rPr>
        <w:t>tingkat</w:t>
      </w:r>
      <w:proofErr w:type="spellEnd"/>
      <w:r>
        <w:rPr>
          <w:lang w:val="en-US"/>
        </w:rPr>
        <w:t xml:space="preserve"> </w:t>
      </w:r>
      <w:proofErr w:type="spellStart"/>
      <w:r>
        <w:rPr>
          <w:lang w:val="en-US"/>
        </w:rPr>
        <w:t>kematangan</w:t>
      </w:r>
      <w:proofErr w:type="spellEnd"/>
      <w:r>
        <w:rPr>
          <w:lang w:val="en-US"/>
        </w:rPr>
        <w:t xml:space="preserve"> </w:t>
      </w:r>
      <w:proofErr w:type="spellStart"/>
      <w:r>
        <w:rPr>
          <w:lang w:val="en-US"/>
        </w:rPr>
        <w:t>gambut</w:t>
      </w:r>
      <w:proofErr w:type="spellEnd"/>
      <w:r>
        <w:rPr>
          <w:lang w:val="en-US"/>
        </w:rPr>
        <w:t xml:space="preserve"> pada </w:t>
      </w:r>
      <w:proofErr w:type="spellStart"/>
      <w:r>
        <w:rPr>
          <w:lang w:val="en-US"/>
        </w:rPr>
        <w:t>pada</w:t>
      </w:r>
      <w:proofErr w:type="spellEnd"/>
      <w:r>
        <w:rPr>
          <w:lang w:val="en-US"/>
        </w:rPr>
        <w:t xml:space="preserve"> </w:t>
      </w:r>
      <w:proofErr w:type="spellStart"/>
      <w:r>
        <w:rPr>
          <w:lang w:val="en-US"/>
        </w:rPr>
        <w:t>kedua</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penggunaan</w:t>
      </w:r>
      <w:proofErr w:type="spellEnd"/>
      <w:r>
        <w:rPr>
          <w:lang w:val="en-US"/>
        </w:rPr>
        <w:t xml:space="preserve"> </w:t>
      </w:r>
      <w:proofErr w:type="spellStart"/>
      <w:r>
        <w:rPr>
          <w:lang w:val="en-US"/>
        </w:rPr>
        <w:t>lahan</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Faktor</w:t>
      </w:r>
      <w:proofErr w:type="spellEnd"/>
      <w:r>
        <w:rPr>
          <w:lang w:val="en-US"/>
        </w:rPr>
        <w:t xml:space="preserve"> </w:t>
      </w:r>
      <w:proofErr w:type="spellStart"/>
      <w:r>
        <w:rPr>
          <w:lang w:val="en-US"/>
        </w:rPr>
        <w:t>utama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rancangan</w:t>
      </w:r>
      <w:proofErr w:type="spellEnd"/>
      <w:r>
        <w:rPr>
          <w:lang w:val="en-US"/>
        </w:rPr>
        <w:t xml:space="preserve"> </w:t>
      </w:r>
      <w:proofErr w:type="spellStart"/>
      <w:r>
        <w:rPr>
          <w:lang w:val="en-US"/>
        </w:rPr>
        <w:t>percobaan</w:t>
      </w:r>
      <w:proofErr w:type="spellEnd"/>
      <w:r>
        <w:rPr>
          <w:lang w:val="en-US"/>
        </w:rPr>
        <w:t xml:space="preserve"> yang </w:t>
      </w:r>
      <w:proofErr w:type="spellStart"/>
      <w:r>
        <w:rPr>
          <w:lang w:val="en-US"/>
        </w:rPr>
        <w:t>dipakai</w:t>
      </w:r>
      <w:proofErr w:type="spellEnd"/>
      <w:r>
        <w:rPr>
          <w:lang w:val="en-US"/>
        </w:rPr>
        <w:t xml:space="preserve">. </w:t>
      </w:r>
    </w:p>
  </w:comment>
  <w:comment w:id="1" w:author="Agustian Agustian" w:date="2023-07-05T07:35:00Z" w:initials="AA">
    <w:p w14:paraId="3B38BBDF" w14:textId="57E13CC1" w:rsidR="00DA56D4" w:rsidRPr="00DA56D4" w:rsidRDefault="00DA56D4">
      <w:pPr>
        <w:pStyle w:val="CommentText"/>
        <w:rPr>
          <w:lang w:val="en-US"/>
        </w:rPr>
      </w:pPr>
      <w:r>
        <w:rPr>
          <w:rStyle w:val="CommentReference"/>
        </w:rPr>
        <w:annotationRef/>
      </w:r>
      <w:proofErr w:type="spellStart"/>
      <w:r>
        <w:rPr>
          <w:lang w:val="en-US"/>
        </w:rPr>
        <w:t>Disarankan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rancangan</w:t>
      </w:r>
      <w:proofErr w:type="spellEnd"/>
      <w:r>
        <w:rPr>
          <w:lang w:val="en-US"/>
        </w:rPr>
        <w:t xml:space="preserve"> </w:t>
      </w:r>
      <w:proofErr w:type="spellStart"/>
      <w:r>
        <w:rPr>
          <w:lang w:val="en-US"/>
        </w:rPr>
        <w:t>percobaan</w:t>
      </w:r>
      <w:proofErr w:type="spellEnd"/>
      <w:r>
        <w:rPr>
          <w:lang w:val="en-US"/>
        </w:rPr>
        <w:t xml:space="preserve"> </w:t>
      </w:r>
      <w:proofErr w:type="spellStart"/>
      <w:r>
        <w:rPr>
          <w:lang w:val="en-US"/>
        </w:rPr>
        <w:t>Faktorial</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karena</w:t>
      </w:r>
      <w:proofErr w:type="spellEnd"/>
      <w:r>
        <w:rPr>
          <w:lang w:val="en-US"/>
        </w:rPr>
        <w:t xml:space="preserve"> pada ke-2 </w:t>
      </w:r>
      <w:proofErr w:type="spellStart"/>
      <w:r>
        <w:rPr>
          <w:lang w:val="en-US"/>
        </w:rPr>
        <w:t>jenis</w:t>
      </w:r>
      <w:proofErr w:type="spellEnd"/>
      <w:r>
        <w:rPr>
          <w:lang w:val="en-US"/>
        </w:rPr>
        <w:t xml:space="preserve"> </w:t>
      </w:r>
      <w:proofErr w:type="spellStart"/>
      <w:r>
        <w:rPr>
          <w:lang w:val="en-US"/>
        </w:rPr>
        <w:t>penggunaan</w:t>
      </w:r>
      <w:proofErr w:type="spellEnd"/>
      <w:r>
        <w:rPr>
          <w:lang w:val="en-US"/>
        </w:rPr>
        <w:t xml:space="preserve"> </w:t>
      </w:r>
      <w:proofErr w:type="spellStart"/>
      <w:r>
        <w:rPr>
          <w:lang w:val="en-US"/>
        </w:rPr>
        <w:t>lahan</w:t>
      </w:r>
      <w:proofErr w:type="spellEnd"/>
      <w:r>
        <w:rPr>
          <w:lang w:val="en-US"/>
        </w:rPr>
        <w:t xml:space="preserve"> </w:t>
      </w:r>
      <w:proofErr w:type="spellStart"/>
      <w:r>
        <w:rPr>
          <w:lang w:val="en-US"/>
        </w:rPr>
        <w:t>tingkat</w:t>
      </w:r>
      <w:proofErr w:type="spellEnd"/>
      <w:r>
        <w:rPr>
          <w:lang w:val="en-US"/>
        </w:rPr>
        <w:t xml:space="preserve"> </w:t>
      </w:r>
      <w:proofErr w:type="spellStart"/>
      <w:r>
        <w:rPr>
          <w:lang w:val="en-US"/>
        </w:rPr>
        <w:t>kematangan</w:t>
      </w:r>
      <w:proofErr w:type="spellEnd"/>
      <w:r>
        <w:rPr>
          <w:lang w:val="en-US"/>
        </w:rPr>
        <w:t xml:space="preserve"> </w:t>
      </w:r>
      <w:proofErr w:type="spellStart"/>
      <w:r>
        <w:rPr>
          <w:lang w:val="en-US"/>
        </w:rPr>
        <w:t>gambut</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sama</w:t>
      </w:r>
      <w:proofErr w:type="spellEnd"/>
      <w:r>
        <w:rPr>
          <w:lang w:val="en-US"/>
        </w:rPr>
        <w:t>.</w:t>
      </w:r>
    </w:p>
  </w:comment>
  <w:comment w:id="6" w:author="Agustian Agustian" w:date="2023-06-27T10:49:00Z" w:initials="AA">
    <w:p w14:paraId="4C8CBB54" w14:textId="32C9930D" w:rsidR="002122EF" w:rsidRPr="002122EF" w:rsidRDefault="002122EF">
      <w:pPr>
        <w:pStyle w:val="CommentText"/>
        <w:rPr>
          <w:lang w:val="en-US"/>
        </w:rPr>
      </w:pPr>
      <w:r>
        <w:rPr>
          <w:rStyle w:val="CommentReference"/>
        </w:rPr>
        <w:annotationRef/>
      </w:r>
      <w:proofErr w:type="spellStart"/>
      <w:r w:rsidR="008C671C">
        <w:rPr>
          <w:lang w:val="en-US"/>
        </w:rPr>
        <w:t>Dalam</w:t>
      </w:r>
      <w:proofErr w:type="spellEnd"/>
      <w:r w:rsidR="008C671C">
        <w:rPr>
          <w:lang w:val="en-US"/>
        </w:rPr>
        <w:t xml:space="preserve"> </w:t>
      </w:r>
      <w:proofErr w:type="spellStart"/>
      <w:r w:rsidR="008C671C">
        <w:rPr>
          <w:lang w:val="en-US"/>
        </w:rPr>
        <w:t>hal</w:t>
      </w:r>
      <w:proofErr w:type="spellEnd"/>
      <w:r w:rsidR="008C671C">
        <w:rPr>
          <w:lang w:val="en-US"/>
        </w:rPr>
        <w:t xml:space="preserve"> </w:t>
      </w:r>
      <w:proofErr w:type="spellStart"/>
      <w:r w:rsidR="008C671C">
        <w:rPr>
          <w:lang w:val="en-US"/>
        </w:rPr>
        <w:t>ini</w:t>
      </w:r>
      <w:proofErr w:type="spellEnd"/>
      <w:r w:rsidR="008C671C">
        <w:rPr>
          <w:lang w:val="en-US"/>
        </w:rPr>
        <w:t xml:space="preserve"> </w:t>
      </w:r>
      <w:proofErr w:type="spellStart"/>
      <w:r w:rsidR="008C671C">
        <w:rPr>
          <w:lang w:val="en-US"/>
        </w:rPr>
        <w:t>tidak</w:t>
      </w:r>
      <w:proofErr w:type="spellEnd"/>
      <w:r w:rsidR="008C671C">
        <w:rPr>
          <w:lang w:val="en-US"/>
        </w:rPr>
        <w:t xml:space="preserve"> </w:t>
      </w:r>
      <w:proofErr w:type="spellStart"/>
      <w:r w:rsidR="008C671C">
        <w:rPr>
          <w:lang w:val="en-US"/>
        </w:rPr>
        <w:t>bisa</w:t>
      </w:r>
      <w:proofErr w:type="spellEnd"/>
      <w:r w:rsidR="008C671C">
        <w:rPr>
          <w:lang w:val="en-US"/>
        </w:rPr>
        <w:t xml:space="preserve"> </w:t>
      </w:r>
      <w:proofErr w:type="spellStart"/>
      <w:r w:rsidR="008C671C">
        <w:rPr>
          <w:lang w:val="en-US"/>
        </w:rPr>
        <w:t>digunakan</w:t>
      </w:r>
      <w:proofErr w:type="spellEnd"/>
      <w:r w:rsidR="008C671C">
        <w:rPr>
          <w:lang w:val="en-US"/>
        </w:rPr>
        <w:t xml:space="preserve"> </w:t>
      </w:r>
      <w:proofErr w:type="spellStart"/>
      <w:r w:rsidR="008C671C">
        <w:rPr>
          <w:lang w:val="en-US"/>
        </w:rPr>
        <w:t>rancangan</w:t>
      </w:r>
      <w:proofErr w:type="spellEnd"/>
      <w:r w:rsidR="008C671C">
        <w:rPr>
          <w:lang w:val="en-US"/>
        </w:rPr>
        <w:t xml:space="preserve"> </w:t>
      </w:r>
      <w:proofErr w:type="spellStart"/>
      <w:r w:rsidR="008C671C">
        <w:rPr>
          <w:lang w:val="en-US"/>
        </w:rPr>
        <w:t>Faktorial</w:t>
      </w:r>
      <w:proofErr w:type="spellEnd"/>
      <w:r w:rsidR="008C671C">
        <w:rPr>
          <w:lang w:val="en-US"/>
        </w:rPr>
        <w:t xml:space="preserve"> </w:t>
      </w:r>
      <w:proofErr w:type="spellStart"/>
      <w:r w:rsidR="008C671C">
        <w:rPr>
          <w:lang w:val="en-US"/>
        </w:rPr>
        <w:t>karena</w:t>
      </w:r>
      <w:proofErr w:type="spellEnd"/>
      <w:r w:rsidR="008C671C">
        <w:rPr>
          <w:lang w:val="en-US"/>
        </w:rPr>
        <w:t xml:space="preserve"> </w:t>
      </w:r>
      <w:proofErr w:type="spellStart"/>
      <w:r w:rsidR="008C671C">
        <w:rPr>
          <w:lang w:val="en-US"/>
        </w:rPr>
        <w:t>tingkat</w:t>
      </w:r>
      <w:proofErr w:type="spellEnd"/>
      <w:r w:rsidR="008C671C">
        <w:rPr>
          <w:lang w:val="en-US"/>
        </w:rPr>
        <w:t xml:space="preserve"> </w:t>
      </w:r>
      <w:proofErr w:type="spellStart"/>
      <w:r w:rsidR="008C671C">
        <w:rPr>
          <w:lang w:val="en-US"/>
        </w:rPr>
        <w:t>kematangan</w:t>
      </w:r>
      <w:proofErr w:type="spellEnd"/>
      <w:r w:rsidR="008C671C">
        <w:rPr>
          <w:lang w:val="en-US"/>
        </w:rPr>
        <w:t xml:space="preserve"> </w:t>
      </w:r>
      <w:proofErr w:type="spellStart"/>
      <w:r w:rsidR="008C671C">
        <w:rPr>
          <w:lang w:val="en-US"/>
        </w:rPr>
        <w:t>gambut</w:t>
      </w:r>
      <w:proofErr w:type="spellEnd"/>
      <w:r w:rsidR="008C671C">
        <w:rPr>
          <w:lang w:val="en-US"/>
        </w:rPr>
        <w:t xml:space="preserve"> pada PL1 dan PL2 </w:t>
      </w:r>
      <w:proofErr w:type="spellStart"/>
      <w:r w:rsidR="008C671C">
        <w:rPr>
          <w:lang w:val="en-US"/>
        </w:rPr>
        <w:t>tidak</w:t>
      </w:r>
      <w:proofErr w:type="spellEnd"/>
      <w:r w:rsidR="008C671C">
        <w:rPr>
          <w:lang w:val="en-US"/>
        </w:rPr>
        <w:t xml:space="preserve"> </w:t>
      </w:r>
      <w:proofErr w:type="spellStart"/>
      <w:r w:rsidR="008C671C">
        <w:rPr>
          <w:lang w:val="en-US"/>
        </w:rPr>
        <w:t>sama</w:t>
      </w:r>
      <w:proofErr w:type="spellEnd"/>
      <w:r w:rsidR="008C671C">
        <w:rPr>
          <w:lang w:val="en-US"/>
        </w:rPr>
        <w:t xml:space="preserve">. </w:t>
      </w:r>
      <w:proofErr w:type="spellStart"/>
      <w:r w:rsidR="008C671C">
        <w:rPr>
          <w:lang w:val="en-US"/>
        </w:rPr>
        <w:t>Rancangan</w:t>
      </w:r>
      <w:proofErr w:type="spellEnd"/>
      <w:r w:rsidR="008C671C">
        <w:rPr>
          <w:lang w:val="en-US"/>
        </w:rPr>
        <w:t xml:space="preserve"> </w:t>
      </w:r>
      <w:proofErr w:type="spellStart"/>
      <w:r w:rsidR="008C671C">
        <w:rPr>
          <w:lang w:val="en-US"/>
        </w:rPr>
        <w:t>Faktorial</w:t>
      </w:r>
      <w:proofErr w:type="spellEnd"/>
      <w:r w:rsidR="008C671C">
        <w:rPr>
          <w:lang w:val="en-US"/>
        </w:rPr>
        <w:t xml:space="preserve"> </w:t>
      </w:r>
      <w:proofErr w:type="spellStart"/>
      <w:r w:rsidR="008C671C">
        <w:rPr>
          <w:lang w:val="en-US"/>
        </w:rPr>
        <w:t>hanya</w:t>
      </w:r>
      <w:proofErr w:type="spellEnd"/>
      <w:r w:rsidR="008C671C">
        <w:rPr>
          <w:lang w:val="en-US"/>
        </w:rPr>
        <w:t xml:space="preserve"> </w:t>
      </w:r>
      <w:proofErr w:type="spellStart"/>
      <w:r w:rsidR="008C671C">
        <w:rPr>
          <w:lang w:val="en-US"/>
        </w:rPr>
        <w:t>bisa</w:t>
      </w:r>
      <w:proofErr w:type="spellEnd"/>
      <w:r w:rsidR="008C671C">
        <w:rPr>
          <w:lang w:val="en-US"/>
        </w:rPr>
        <w:t xml:space="preserve"> </w:t>
      </w:r>
      <w:proofErr w:type="spellStart"/>
      <w:r w:rsidR="008C671C">
        <w:rPr>
          <w:lang w:val="en-US"/>
        </w:rPr>
        <w:t>digunakan</w:t>
      </w:r>
      <w:proofErr w:type="spellEnd"/>
      <w:r w:rsidR="008C671C">
        <w:rPr>
          <w:lang w:val="en-US"/>
        </w:rPr>
        <w:t xml:space="preserve"> pada </w:t>
      </w:r>
      <w:proofErr w:type="spellStart"/>
      <w:r w:rsidR="008C671C">
        <w:rPr>
          <w:lang w:val="en-US"/>
        </w:rPr>
        <w:t>percobaan</w:t>
      </w:r>
      <w:proofErr w:type="spellEnd"/>
      <w:r w:rsidR="008C671C">
        <w:rPr>
          <w:lang w:val="en-US"/>
        </w:rPr>
        <w:t xml:space="preserve"> </w:t>
      </w:r>
      <w:proofErr w:type="spellStart"/>
      <w:r w:rsidR="008C671C">
        <w:rPr>
          <w:lang w:val="en-US"/>
        </w:rPr>
        <w:t>dimana</w:t>
      </w:r>
      <w:proofErr w:type="spellEnd"/>
      <w:r w:rsidR="008C671C">
        <w:rPr>
          <w:lang w:val="en-US"/>
        </w:rPr>
        <w:t xml:space="preserve"> </w:t>
      </w:r>
      <w:proofErr w:type="spellStart"/>
      <w:r w:rsidR="008C671C">
        <w:rPr>
          <w:lang w:val="en-US"/>
        </w:rPr>
        <w:t>tingkat</w:t>
      </w:r>
      <w:proofErr w:type="spellEnd"/>
      <w:r w:rsidR="008C671C">
        <w:rPr>
          <w:lang w:val="en-US"/>
        </w:rPr>
        <w:t xml:space="preserve"> </w:t>
      </w:r>
      <w:proofErr w:type="spellStart"/>
      <w:r w:rsidR="008C671C">
        <w:rPr>
          <w:lang w:val="en-US"/>
        </w:rPr>
        <w:t>kematangan</w:t>
      </w:r>
      <w:proofErr w:type="spellEnd"/>
      <w:r w:rsidR="008C671C">
        <w:rPr>
          <w:lang w:val="en-US"/>
        </w:rPr>
        <w:t xml:space="preserve"> </w:t>
      </w:r>
      <w:proofErr w:type="spellStart"/>
      <w:r w:rsidR="008C671C">
        <w:rPr>
          <w:lang w:val="en-US"/>
        </w:rPr>
        <w:t>kedua</w:t>
      </w:r>
      <w:proofErr w:type="spellEnd"/>
      <w:r w:rsidR="008C671C">
        <w:rPr>
          <w:lang w:val="en-US"/>
        </w:rPr>
        <w:t xml:space="preserve"> </w:t>
      </w:r>
      <w:proofErr w:type="spellStart"/>
      <w:r w:rsidR="008C671C">
        <w:rPr>
          <w:lang w:val="en-US"/>
        </w:rPr>
        <w:t>penggunaan</w:t>
      </w:r>
      <w:proofErr w:type="spellEnd"/>
      <w:r w:rsidR="008C671C">
        <w:rPr>
          <w:lang w:val="en-US"/>
        </w:rPr>
        <w:t xml:space="preserve"> </w:t>
      </w:r>
      <w:proofErr w:type="spellStart"/>
      <w:r w:rsidR="008C671C">
        <w:rPr>
          <w:lang w:val="en-US"/>
        </w:rPr>
        <w:t>lahan</w:t>
      </w:r>
      <w:proofErr w:type="spellEnd"/>
      <w:r w:rsidR="008C671C">
        <w:rPr>
          <w:lang w:val="en-US"/>
        </w:rPr>
        <w:t xml:space="preserve"> </w:t>
      </w:r>
      <w:proofErr w:type="spellStart"/>
      <w:r w:rsidR="008C671C">
        <w:rPr>
          <w:lang w:val="en-US"/>
        </w:rPr>
        <w:t>adalah</w:t>
      </w:r>
      <w:proofErr w:type="spellEnd"/>
      <w:r w:rsidR="008C671C">
        <w:rPr>
          <w:lang w:val="en-US"/>
        </w:rPr>
        <w:t xml:space="preserve"> </w:t>
      </w:r>
      <w:proofErr w:type="spellStart"/>
      <w:r w:rsidR="008C671C">
        <w:rPr>
          <w:lang w:val="en-US"/>
        </w:rPr>
        <w:t>sama</w:t>
      </w:r>
      <w:proofErr w:type="spellEnd"/>
      <w:r w:rsidR="008C671C">
        <w:rPr>
          <w:lang w:val="en-US"/>
        </w:rPr>
        <w:t xml:space="preserve">. </w:t>
      </w:r>
      <w:proofErr w:type="spellStart"/>
      <w:r w:rsidR="008C671C">
        <w:rPr>
          <w:lang w:val="en-US"/>
        </w:rPr>
        <w:t>Disarankan</w:t>
      </w:r>
      <w:proofErr w:type="spellEnd"/>
      <w:r w:rsidR="008C671C">
        <w:rPr>
          <w:lang w:val="en-US"/>
        </w:rPr>
        <w:t xml:space="preserve"> untuk </w:t>
      </w:r>
      <w:proofErr w:type="spellStart"/>
      <w:r w:rsidR="008C671C">
        <w:rPr>
          <w:lang w:val="en-US"/>
        </w:rPr>
        <w:t>tidak</w:t>
      </w:r>
      <w:proofErr w:type="spellEnd"/>
      <w:r w:rsidR="008C671C">
        <w:rPr>
          <w:lang w:val="en-US"/>
        </w:rPr>
        <w:t xml:space="preserve"> </w:t>
      </w:r>
      <w:proofErr w:type="spellStart"/>
      <w:r w:rsidR="008C671C">
        <w:rPr>
          <w:lang w:val="en-US"/>
        </w:rPr>
        <w:t>menggunakan</w:t>
      </w:r>
      <w:proofErr w:type="spellEnd"/>
      <w:r w:rsidR="008C671C">
        <w:rPr>
          <w:lang w:val="en-US"/>
        </w:rPr>
        <w:t xml:space="preserve"> </w:t>
      </w:r>
      <w:proofErr w:type="spellStart"/>
      <w:r w:rsidR="008C671C">
        <w:rPr>
          <w:lang w:val="en-US"/>
        </w:rPr>
        <w:t>rancangan</w:t>
      </w:r>
      <w:proofErr w:type="spellEnd"/>
      <w:r w:rsidR="008C671C">
        <w:rPr>
          <w:lang w:val="en-US"/>
        </w:rPr>
        <w:t xml:space="preserve"> </w:t>
      </w:r>
      <w:proofErr w:type="spellStart"/>
      <w:r w:rsidR="008C671C">
        <w:rPr>
          <w:lang w:val="en-US"/>
        </w:rPr>
        <w:t>percobaan</w:t>
      </w:r>
      <w:proofErr w:type="spellEnd"/>
      <w:r w:rsidR="008C671C">
        <w:rPr>
          <w:lang w:val="en-US"/>
        </w:rPr>
        <w:t xml:space="preserve"> </w:t>
      </w:r>
      <w:proofErr w:type="spellStart"/>
      <w:r w:rsidR="008C671C">
        <w:rPr>
          <w:lang w:val="en-US"/>
        </w:rPr>
        <w:t>dalam</w:t>
      </w:r>
      <w:proofErr w:type="spellEnd"/>
      <w:r w:rsidR="008C671C">
        <w:rPr>
          <w:lang w:val="en-US"/>
        </w:rPr>
        <w:t xml:space="preserve"> </w:t>
      </w:r>
      <w:proofErr w:type="spellStart"/>
      <w:r w:rsidR="008C671C">
        <w:rPr>
          <w:lang w:val="en-US"/>
        </w:rPr>
        <w:t>penelitian</w:t>
      </w:r>
      <w:proofErr w:type="spellEnd"/>
      <w:r w:rsidR="008C671C">
        <w:rPr>
          <w:lang w:val="en-US"/>
        </w:rPr>
        <w:t xml:space="preserve"> </w:t>
      </w:r>
      <w:proofErr w:type="spellStart"/>
      <w:r w:rsidR="008C671C">
        <w:rPr>
          <w:lang w:val="en-US"/>
        </w:rPr>
        <w:t>ini</w:t>
      </w:r>
      <w:proofErr w:type="spellEnd"/>
      <w:r w:rsidR="008C671C">
        <w:rPr>
          <w:lang w:val="en-US"/>
        </w:rPr>
        <w:t>!!</w:t>
      </w:r>
    </w:p>
  </w:comment>
  <w:comment w:id="7" w:author="Agustian Agustian" w:date="2023-07-05T07:33:00Z" w:initials="AA">
    <w:p w14:paraId="7F9058C0" w14:textId="06BC18D5" w:rsidR="008C671C" w:rsidRPr="00DA56D4" w:rsidRDefault="008C671C">
      <w:pPr>
        <w:pStyle w:val="CommentText"/>
        <w:rPr>
          <w:color w:val="FF0000"/>
          <w:lang w:val="en-US"/>
        </w:rPr>
      </w:pPr>
      <w:r>
        <w:rPr>
          <w:rStyle w:val="CommentReference"/>
        </w:rPr>
        <w:annotationRef/>
      </w:r>
      <w:proofErr w:type="spellStart"/>
      <w:r>
        <w:rPr>
          <w:lang w:val="en-US"/>
        </w:rPr>
        <w:t>Penulisan</w:t>
      </w:r>
      <w:proofErr w:type="spellEnd"/>
      <w:r>
        <w:rPr>
          <w:lang w:val="en-US"/>
        </w:rPr>
        <w:t xml:space="preserve"> daftar Pustaka </w:t>
      </w:r>
      <w:proofErr w:type="spellStart"/>
      <w:r>
        <w:rPr>
          <w:lang w:val="en-US"/>
        </w:rPr>
        <w:t>perlu</w:t>
      </w:r>
      <w:proofErr w:type="spellEnd"/>
      <w:r>
        <w:rPr>
          <w:lang w:val="en-US"/>
        </w:rPr>
        <w:t xml:space="preserve"> </w:t>
      </w:r>
      <w:proofErr w:type="spellStart"/>
      <w:r>
        <w:rPr>
          <w:lang w:val="en-US"/>
        </w:rPr>
        <w:t>disamakan</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template Solum.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7A19D" w15:done="0"/>
  <w15:commentEx w15:paraId="3B38BBDF" w15:done="0"/>
  <w15:commentEx w15:paraId="4C8CBB54" w15:done="0"/>
  <w15:commentEx w15:paraId="7F905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9201" w16cex:dateUtc="2023-07-04T23:53:00Z"/>
  <w16cex:commentExtensible w16cex:durableId="284F9BC2" w16cex:dateUtc="2023-07-05T00:35:00Z"/>
  <w16cex:commentExtensible w16cex:durableId="28453D4B" w16cex:dateUtc="2023-06-27T03:49:00Z"/>
  <w16cex:commentExtensible w16cex:durableId="284F9B37" w16cex:dateUtc="2023-07-05T0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7A19D" w16cid:durableId="284F9201"/>
  <w16cid:commentId w16cid:paraId="3B38BBDF" w16cid:durableId="284F9BC2"/>
  <w16cid:commentId w16cid:paraId="4C8CBB54" w16cid:durableId="28453D4B"/>
  <w16cid:commentId w16cid:paraId="7F9058C0" w16cid:durableId="284F9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E0E6" w14:textId="77777777" w:rsidR="00FE444D" w:rsidRDefault="00FE444D">
      <w:r>
        <w:separator/>
      </w:r>
    </w:p>
  </w:endnote>
  <w:endnote w:type="continuationSeparator" w:id="0">
    <w:p w14:paraId="77910BC4" w14:textId="77777777" w:rsidR="00FE444D" w:rsidRDefault="00FE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563899"/>
      <w:docPartObj>
        <w:docPartGallery w:val="Page Numbers (Bottom of Page)"/>
        <w:docPartUnique/>
      </w:docPartObj>
    </w:sdtPr>
    <w:sdtEndPr>
      <w:rPr>
        <w:noProof/>
      </w:rPr>
    </w:sdtEndPr>
    <w:sdtContent>
      <w:p w14:paraId="5DD3823B" w14:textId="4664B053" w:rsidR="00D95D04" w:rsidRPr="00D95D04" w:rsidRDefault="00D95D04" w:rsidP="00985262">
        <w:pPr>
          <w:pStyle w:val="Footer"/>
          <w:tabs>
            <w:tab w:val="clear" w:pos="4680"/>
            <w:tab w:val="clear" w:pos="9360"/>
            <w:tab w:val="right" w:pos="8931"/>
          </w:tabs>
        </w:pPr>
        <w:r w:rsidRPr="00D95D04">
          <w:fldChar w:fldCharType="begin"/>
        </w:r>
        <w:r w:rsidRPr="00D95D04">
          <w:instrText xml:space="preserve"> PAGE   \* MERGEFORMAT </w:instrText>
        </w:r>
        <w:r w:rsidRPr="00D95D04">
          <w:fldChar w:fldCharType="separate"/>
        </w:r>
        <w:r w:rsidRPr="00D95D04">
          <w:rPr>
            <w:noProof/>
          </w:rPr>
          <w:t>2</w:t>
        </w:r>
        <w:r w:rsidRPr="00D95D04">
          <w:rPr>
            <w:noProof/>
          </w:rPr>
          <w:fldChar w:fldCharType="end"/>
        </w:r>
        <w:r w:rsidR="00F87FE9" w:rsidRPr="00F87FE9">
          <w:t xml:space="preserve"> </w:t>
        </w:r>
        <w:r w:rsidR="00F87FE9">
          <w:tab/>
        </w:r>
        <w:hyperlink r:id="rId1" w:history="1">
          <w:r w:rsidR="00F87FE9" w:rsidRPr="001C6F57">
            <w:rPr>
              <w:rStyle w:val="Hyperlink"/>
              <w:color w:val="auto"/>
              <w:u w:val="none"/>
            </w:rPr>
            <w:t>https://doi.org/10.25077/jsolum.vol.no.halaman.tahun</w:t>
          </w:r>
        </w:hyperlink>
      </w:p>
    </w:sdtContent>
  </w:sdt>
  <w:p w14:paraId="1D68F032" w14:textId="77777777" w:rsidR="00D95D04" w:rsidRDefault="00D9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990412"/>
      <w:docPartObj>
        <w:docPartGallery w:val="Page Numbers (Bottom of Page)"/>
        <w:docPartUnique/>
      </w:docPartObj>
    </w:sdtPr>
    <w:sdtEndPr>
      <w:rPr>
        <w:noProof/>
      </w:rPr>
    </w:sdtEndPr>
    <w:sdtContent>
      <w:p w14:paraId="71431626" w14:textId="5886A076" w:rsidR="00D95D04" w:rsidRPr="00D95D04" w:rsidRDefault="00FE444D" w:rsidP="00D95D04">
        <w:pPr>
          <w:pStyle w:val="Footer"/>
          <w:jc w:val="left"/>
        </w:pPr>
        <w:hyperlink r:id="rId1" w:history="1">
          <w:r w:rsidR="00D95D04" w:rsidRPr="00F87FE9">
            <w:rPr>
              <w:rStyle w:val="Hyperlink"/>
              <w:color w:val="auto"/>
              <w:u w:val="none"/>
            </w:rPr>
            <w:t>https://doi.org/10.25077/jsolum.vol.no.halaman.tahun</w:t>
          </w:r>
        </w:hyperlink>
        <w:r w:rsidR="00D95D04">
          <w:tab/>
        </w:r>
        <w:r w:rsidR="00D95D04" w:rsidRPr="00D95D04">
          <w:fldChar w:fldCharType="begin"/>
        </w:r>
        <w:r w:rsidR="00D95D04" w:rsidRPr="00D95D04">
          <w:instrText xml:space="preserve"> PAGE   \* MERGEFORMAT </w:instrText>
        </w:r>
        <w:r w:rsidR="00D95D04" w:rsidRPr="00D95D04">
          <w:fldChar w:fldCharType="separate"/>
        </w:r>
        <w:r w:rsidR="00D95D04" w:rsidRPr="00D95D04">
          <w:rPr>
            <w:noProof/>
          </w:rPr>
          <w:t>2</w:t>
        </w:r>
        <w:r w:rsidR="00D95D04" w:rsidRPr="00D95D04">
          <w:rPr>
            <w:noProof/>
          </w:rPr>
          <w:fldChar w:fldCharType="end"/>
        </w:r>
      </w:p>
    </w:sdtContent>
  </w:sdt>
  <w:p w14:paraId="0A403238" w14:textId="77777777" w:rsidR="007B75A1" w:rsidRDefault="007B75A1" w:rsidP="00D95D04">
    <w:pPr>
      <w:pBdr>
        <w:top w:val="nil"/>
        <w:left w:val="nil"/>
        <w:bottom w:val="nil"/>
        <w:right w:val="nil"/>
        <w:between w:val="nil"/>
      </w:pBdr>
      <w:tabs>
        <w:tab w:val="center" w:pos="4680"/>
        <w:tab w:val="right" w:pos="9360"/>
      </w:tabs>
      <w:jc w:val="center"/>
      <w:rPr>
        <w:rFonts w:eastAsia="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40175"/>
      <w:docPartObj>
        <w:docPartGallery w:val="Page Numbers (Bottom of Page)"/>
        <w:docPartUnique/>
      </w:docPartObj>
    </w:sdtPr>
    <w:sdtEndPr>
      <w:rPr>
        <w:noProof/>
      </w:rPr>
    </w:sdtEndPr>
    <w:sdtContent>
      <w:p w14:paraId="144F83CA" w14:textId="17DDE2F0" w:rsidR="00F62ACD" w:rsidRDefault="00FE444D" w:rsidP="00C01625">
        <w:pPr>
          <w:pStyle w:val="Footer"/>
          <w:tabs>
            <w:tab w:val="clear" w:pos="9360"/>
            <w:tab w:val="right" w:pos="8789"/>
          </w:tabs>
          <w:jc w:val="left"/>
        </w:pPr>
        <w:hyperlink r:id="rId1" w:history="1">
          <w:r w:rsidR="00C01625" w:rsidRPr="001C6F57">
            <w:rPr>
              <w:rStyle w:val="Hyperlink"/>
              <w:color w:val="auto"/>
              <w:u w:val="none"/>
            </w:rPr>
            <w:t>https://doi.org/10.25077/jsolum.vol.no.halaman.tahun</w:t>
          </w:r>
        </w:hyperlink>
        <w:r w:rsidR="00DF7717" w:rsidRPr="001C6F57">
          <w:rPr>
            <w:sz w:val="24"/>
            <w:szCs w:val="24"/>
          </w:rPr>
          <w:t xml:space="preserve"> </w:t>
        </w:r>
        <w:r w:rsidR="00C01625">
          <w:rPr>
            <w:sz w:val="24"/>
            <w:szCs w:val="24"/>
          </w:rPr>
          <w:tab/>
        </w:r>
        <w:r w:rsidR="00F62ACD" w:rsidRPr="00DF7717">
          <w:fldChar w:fldCharType="begin"/>
        </w:r>
        <w:r w:rsidR="00F62ACD" w:rsidRPr="00DF7717">
          <w:instrText xml:space="preserve"> PAGE   \* MERGEFORMAT </w:instrText>
        </w:r>
        <w:r w:rsidR="00F62ACD" w:rsidRPr="00DF7717">
          <w:fldChar w:fldCharType="separate"/>
        </w:r>
        <w:r w:rsidR="00F62ACD" w:rsidRPr="00DF7717">
          <w:rPr>
            <w:noProof/>
          </w:rPr>
          <w:t>2</w:t>
        </w:r>
        <w:r w:rsidR="00F62ACD" w:rsidRPr="00DF7717">
          <w:rPr>
            <w:noProof/>
          </w:rPr>
          <w:fldChar w:fldCharType="end"/>
        </w:r>
      </w:p>
    </w:sdtContent>
  </w:sdt>
  <w:p w14:paraId="197CDE62" w14:textId="77777777" w:rsidR="00F62ACD" w:rsidRDefault="00F62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AC4C" w14:textId="77777777" w:rsidR="00FE444D" w:rsidRDefault="00FE444D">
      <w:r>
        <w:separator/>
      </w:r>
    </w:p>
  </w:footnote>
  <w:footnote w:type="continuationSeparator" w:id="0">
    <w:p w14:paraId="064C42A4" w14:textId="77777777" w:rsidR="00FE444D" w:rsidRDefault="00FE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B66E" w14:textId="55656C3B" w:rsidR="000850C5" w:rsidRPr="001A1EF3" w:rsidRDefault="000850C5" w:rsidP="002315DE">
    <w:pPr>
      <w:pStyle w:val="Header"/>
      <w:tabs>
        <w:tab w:val="clear" w:pos="9360"/>
        <w:tab w:val="right" w:pos="8931"/>
      </w:tabs>
      <w:ind w:left="7605" w:hanging="7605"/>
      <w:jc w:val="left"/>
    </w:pPr>
    <w:r>
      <w:rPr>
        <w:rFonts w:eastAsia="Times New Roman"/>
        <w:i/>
        <w:color w:val="000000"/>
        <w:sz w:val="20"/>
        <w:szCs w:val="20"/>
        <w:lang w:val="en-US"/>
      </w:rPr>
      <w:t>J</w:t>
    </w:r>
    <w:r>
      <w:rPr>
        <w:rFonts w:eastAsia="Times New Roman"/>
        <w:i/>
        <w:color w:val="000000"/>
        <w:sz w:val="20"/>
        <w:szCs w:val="20"/>
      </w:rPr>
      <w:t xml:space="preserve">udul </w:t>
    </w:r>
    <w:r>
      <w:rPr>
        <w:rFonts w:eastAsia="Times New Roman"/>
        <w:i/>
        <w:color w:val="000000"/>
        <w:sz w:val="20"/>
        <w:szCs w:val="20"/>
        <w:lang w:val="en-US"/>
      </w:rPr>
      <w:t xml:space="preserve">penelitian singkat (Penulis): Halaman </w:t>
    </w:r>
    <w:r>
      <w:rPr>
        <w:rFonts w:eastAsia="Times New Roman"/>
        <w:i/>
        <w:color w:val="000000"/>
        <w:sz w:val="20"/>
        <w:szCs w:val="20"/>
        <w:lang w:val="en-US"/>
      </w:rPr>
      <w:tab/>
    </w:r>
    <w:r>
      <w:rPr>
        <w:rFonts w:eastAsia="Times New Roman"/>
        <w:i/>
        <w:color w:val="000000"/>
        <w:sz w:val="20"/>
        <w:szCs w:val="20"/>
        <w:lang w:val="en-US"/>
      </w:rPr>
      <w:tab/>
    </w:r>
    <w:r w:rsidR="002315DE">
      <w:rPr>
        <w:rFonts w:eastAsia="Times New Roman"/>
        <w:i/>
        <w:color w:val="000000"/>
        <w:sz w:val="20"/>
        <w:szCs w:val="20"/>
        <w:lang w:val="en-US"/>
      </w:rPr>
      <w:tab/>
    </w:r>
    <w:r>
      <w:rPr>
        <w:rStyle w:val="fontstyle01"/>
      </w:rPr>
      <w:t>p-ISSN</w:t>
    </w:r>
    <w:r w:rsidR="002315DE">
      <w:rPr>
        <w:rStyle w:val="fontstyle01"/>
        <w:lang w:val="en-US"/>
      </w:rPr>
      <w:t xml:space="preserve"> </w:t>
    </w:r>
    <w:r>
      <w:rPr>
        <w:rStyle w:val="fontstyle01"/>
      </w:rPr>
      <w:t>1829-7994</w:t>
    </w:r>
    <w:r>
      <w:rPr>
        <w:rFonts w:ascii="CIDFont+F1" w:hAnsi="CIDFont+F1"/>
        <w:i/>
        <w:iCs/>
        <w:color w:val="000000"/>
        <w:sz w:val="18"/>
        <w:szCs w:val="18"/>
      </w:rPr>
      <w:br/>
    </w:r>
    <w:r>
      <w:rPr>
        <w:rStyle w:val="fontstyle01"/>
      </w:rPr>
      <w:t>e-ISSN 2356-0835</w:t>
    </w:r>
  </w:p>
  <w:p w14:paraId="6FDC08C7" w14:textId="77777777" w:rsidR="000850C5" w:rsidRDefault="00085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1B15" w14:textId="7F24AD40" w:rsidR="007B75A1" w:rsidRPr="001A1EF3" w:rsidRDefault="001A1EF3" w:rsidP="002315DE">
    <w:pPr>
      <w:pStyle w:val="Header"/>
      <w:tabs>
        <w:tab w:val="clear" w:pos="9360"/>
        <w:tab w:val="right" w:pos="8931"/>
      </w:tabs>
      <w:ind w:left="7605" w:hanging="7605"/>
      <w:jc w:val="left"/>
    </w:pPr>
    <w:r>
      <w:rPr>
        <w:rFonts w:eastAsia="Times New Roman"/>
        <w:i/>
        <w:color w:val="000000"/>
        <w:sz w:val="20"/>
        <w:szCs w:val="20"/>
        <w:lang w:val="en-US"/>
      </w:rPr>
      <w:t>J</w:t>
    </w:r>
    <w:r>
      <w:rPr>
        <w:rFonts w:eastAsia="Times New Roman"/>
        <w:i/>
        <w:color w:val="000000"/>
        <w:sz w:val="20"/>
        <w:szCs w:val="20"/>
      </w:rPr>
      <w:t xml:space="preserve">udul </w:t>
    </w:r>
    <w:r>
      <w:rPr>
        <w:rFonts w:eastAsia="Times New Roman"/>
        <w:i/>
        <w:color w:val="000000"/>
        <w:sz w:val="20"/>
        <w:szCs w:val="20"/>
        <w:lang w:val="en-US"/>
      </w:rPr>
      <w:t xml:space="preserve">penelitian singkat (Penulis): Halaman </w:t>
    </w:r>
    <w:r>
      <w:rPr>
        <w:rFonts w:eastAsia="Times New Roman"/>
        <w:i/>
        <w:color w:val="000000"/>
        <w:sz w:val="20"/>
        <w:szCs w:val="20"/>
        <w:lang w:val="en-US"/>
      </w:rPr>
      <w:tab/>
    </w:r>
    <w:r>
      <w:rPr>
        <w:rFonts w:eastAsia="Times New Roman"/>
        <w:i/>
        <w:color w:val="000000"/>
        <w:sz w:val="20"/>
        <w:szCs w:val="20"/>
        <w:lang w:val="en-US"/>
      </w:rPr>
      <w:tab/>
    </w:r>
    <w:r w:rsidR="002315DE">
      <w:rPr>
        <w:rFonts w:eastAsia="Times New Roman"/>
        <w:i/>
        <w:color w:val="000000"/>
        <w:sz w:val="20"/>
        <w:szCs w:val="20"/>
        <w:lang w:val="en-US"/>
      </w:rPr>
      <w:tab/>
    </w:r>
    <w:r>
      <w:rPr>
        <w:rStyle w:val="fontstyle01"/>
      </w:rPr>
      <w:t>p-ISSN</w:t>
    </w:r>
    <w:r w:rsidR="002315DE">
      <w:rPr>
        <w:rStyle w:val="fontstyle01"/>
        <w:lang w:val="en-US"/>
      </w:rPr>
      <w:t xml:space="preserve"> </w:t>
    </w:r>
    <w:r>
      <w:rPr>
        <w:rStyle w:val="fontstyle01"/>
      </w:rPr>
      <w:t>1829-7994</w:t>
    </w:r>
    <w:r>
      <w:rPr>
        <w:rFonts w:ascii="CIDFont+F1" w:hAnsi="CIDFont+F1"/>
        <w:i/>
        <w:iCs/>
        <w:color w:val="000000"/>
        <w:sz w:val="18"/>
        <w:szCs w:val="18"/>
      </w:rPr>
      <w:br/>
    </w:r>
    <w:r>
      <w:rPr>
        <w:rStyle w:val="fontstyle01"/>
      </w:rPr>
      <w:t>e-ISSN 2356-0835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1A66" w14:textId="64106881" w:rsidR="0082172D" w:rsidRDefault="0082172D" w:rsidP="0046072A">
    <w:pPr>
      <w:pStyle w:val="Header"/>
      <w:tabs>
        <w:tab w:val="clear" w:pos="9360"/>
        <w:tab w:val="right" w:pos="8931"/>
      </w:tabs>
      <w:ind w:left="7605" w:hanging="7605"/>
    </w:pPr>
    <w:r>
      <w:rPr>
        <w:rStyle w:val="fontstyle01"/>
      </w:rPr>
      <w:t>J. Solum Vol. xx No. xx, Bulan Tahun: Halaman</w:t>
    </w:r>
    <w:r w:rsidR="00C32D74">
      <w:rPr>
        <w:rStyle w:val="fontstyle01"/>
      </w:rPr>
      <w:tab/>
    </w:r>
    <w:r w:rsidR="00C32D74">
      <w:rPr>
        <w:rStyle w:val="fontstyle01"/>
      </w:rPr>
      <w:tab/>
      <w:t>p-ISSN 1829-7994</w:t>
    </w:r>
    <w:r w:rsidR="00C32D74">
      <w:rPr>
        <w:rFonts w:ascii="CIDFont+F1" w:hAnsi="CIDFont+F1"/>
        <w:i/>
        <w:iCs/>
        <w:color w:val="000000"/>
        <w:sz w:val="18"/>
        <w:szCs w:val="18"/>
      </w:rPr>
      <w:br/>
    </w:r>
    <w:r w:rsidR="00C32D74">
      <w:rPr>
        <w:rStyle w:val="fontstyle01"/>
      </w:rPr>
      <w:t>e-ISSN 2356-0835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80F1C"/>
    <w:multiLevelType w:val="multilevel"/>
    <w:tmpl w:val="B8A2ABE0"/>
    <w:lvl w:ilvl="0">
      <w:start w:val="1"/>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3385338F"/>
    <w:multiLevelType w:val="hybridMultilevel"/>
    <w:tmpl w:val="449A3B3C"/>
    <w:lvl w:ilvl="0" w:tplc="66183968">
      <w:numFmt w:val="bullet"/>
      <w:lvlText w:val="-"/>
      <w:lvlJc w:val="left"/>
      <w:pPr>
        <w:ind w:left="1287"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ustian Agustian">
    <w15:presenceInfo w15:providerId="Windows Live" w15:userId="951dafe38bc01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A1"/>
    <w:rsid w:val="00007456"/>
    <w:rsid w:val="00025D6A"/>
    <w:rsid w:val="00025F22"/>
    <w:rsid w:val="00031866"/>
    <w:rsid w:val="000539E4"/>
    <w:rsid w:val="00064E7D"/>
    <w:rsid w:val="00076A23"/>
    <w:rsid w:val="00080447"/>
    <w:rsid w:val="00081B32"/>
    <w:rsid w:val="00084D8E"/>
    <w:rsid w:val="000850C5"/>
    <w:rsid w:val="000A1FC4"/>
    <w:rsid w:val="000A2A06"/>
    <w:rsid w:val="000A55BD"/>
    <w:rsid w:val="000F70E2"/>
    <w:rsid w:val="000F7F20"/>
    <w:rsid w:val="00110967"/>
    <w:rsid w:val="00120821"/>
    <w:rsid w:val="00123560"/>
    <w:rsid w:val="00124160"/>
    <w:rsid w:val="001249F6"/>
    <w:rsid w:val="001277AB"/>
    <w:rsid w:val="00141234"/>
    <w:rsid w:val="00144136"/>
    <w:rsid w:val="0015060E"/>
    <w:rsid w:val="00163496"/>
    <w:rsid w:val="00164FBB"/>
    <w:rsid w:val="00175E8F"/>
    <w:rsid w:val="001915C6"/>
    <w:rsid w:val="00194124"/>
    <w:rsid w:val="001A1589"/>
    <w:rsid w:val="001A1EF3"/>
    <w:rsid w:val="001A4BBC"/>
    <w:rsid w:val="001B5E99"/>
    <w:rsid w:val="001C3A77"/>
    <w:rsid w:val="001C6F57"/>
    <w:rsid w:val="001E0DC6"/>
    <w:rsid w:val="001E3E4D"/>
    <w:rsid w:val="001E5E1D"/>
    <w:rsid w:val="001E799E"/>
    <w:rsid w:val="001F3976"/>
    <w:rsid w:val="001F5D45"/>
    <w:rsid w:val="00200C91"/>
    <w:rsid w:val="00210EE0"/>
    <w:rsid w:val="00211CA5"/>
    <w:rsid w:val="002122EF"/>
    <w:rsid w:val="00217B53"/>
    <w:rsid w:val="002306F5"/>
    <w:rsid w:val="002315DE"/>
    <w:rsid w:val="002351A6"/>
    <w:rsid w:val="0024042B"/>
    <w:rsid w:val="00241198"/>
    <w:rsid w:val="00247A52"/>
    <w:rsid w:val="002571ED"/>
    <w:rsid w:val="002631A4"/>
    <w:rsid w:val="0027202F"/>
    <w:rsid w:val="0028309A"/>
    <w:rsid w:val="00291CD8"/>
    <w:rsid w:val="00292933"/>
    <w:rsid w:val="00294867"/>
    <w:rsid w:val="002A4518"/>
    <w:rsid w:val="002A715C"/>
    <w:rsid w:val="002C539F"/>
    <w:rsid w:val="002D0DE6"/>
    <w:rsid w:val="002D2681"/>
    <w:rsid w:val="002E0BAD"/>
    <w:rsid w:val="002F03DF"/>
    <w:rsid w:val="002F3E75"/>
    <w:rsid w:val="002F476C"/>
    <w:rsid w:val="002F7A03"/>
    <w:rsid w:val="00313B02"/>
    <w:rsid w:val="00316975"/>
    <w:rsid w:val="00317A1C"/>
    <w:rsid w:val="003303E9"/>
    <w:rsid w:val="003447B3"/>
    <w:rsid w:val="003573AD"/>
    <w:rsid w:val="003612E7"/>
    <w:rsid w:val="00361469"/>
    <w:rsid w:val="00361CC5"/>
    <w:rsid w:val="00367C45"/>
    <w:rsid w:val="003714F6"/>
    <w:rsid w:val="00371F99"/>
    <w:rsid w:val="00372BF2"/>
    <w:rsid w:val="003759A0"/>
    <w:rsid w:val="0038245A"/>
    <w:rsid w:val="003843CE"/>
    <w:rsid w:val="003A3B06"/>
    <w:rsid w:val="003A442E"/>
    <w:rsid w:val="003A53A7"/>
    <w:rsid w:val="003C42F5"/>
    <w:rsid w:val="003E210A"/>
    <w:rsid w:val="003F1E7E"/>
    <w:rsid w:val="003F249D"/>
    <w:rsid w:val="00405F90"/>
    <w:rsid w:val="00406975"/>
    <w:rsid w:val="00410505"/>
    <w:rsid w:val="00416162"/>
    <w:rsid w:val="004174D1"/>
    <w:rsid w:val="0043412D"/>
    <w:rsid w:val="00436DB5"/>
    <w:rsid w:val="004459F0"/>
    <w:rsid w:val="004553D4"/>
    <w:rsid w:val="0046072A"/>
    <w:rsid w:val="00463C34"/>
    <w:rsid w:val="0047474C"/>
    <w:rsid w:val="004767B6"/>
    <w:rsid w:val="00490E65"/>
    <w:rsid w:val="004B05EC"/>
    <w:rsid w:val="004B6EE7"/>
    <w:rsid w:val="004C46B5"/>
    <w:rsid w:val="004D28BB"/>
    <w:rsid w:val="004F29CF"/>
    <w:rsid w:val="004F331B"/>
    <w:rsid w:val="004F6051"/>
    <w:rsid w:val="005008F7"/>
    <w:rsid w:val="00506B81"/>
    <w:rsid w:val="00512F15"/>
    <w:rsid w:val="0051362A"/>
    <w:rsid w:val="00514FF2"/>
    <w:rsid w:val="0052128C"/>
    <w:rsid w:val="00537A4F"/>
    <w:rsid w:val="0054375C"/>
    <w:rsid w:val="00545540"/>
    <w:rsid w:val="005562F8"/>
    <w:rsid w:val="00560CD3"/>
    <w:rsid w:val="005610DC"/>
    <w:rsid w:val="00577143"/>
    <w:rsid w:val="005805EA"/>
    <w:rsid w:val="005918F7"/>
    <w:rsid w:val="005A3CDE"/>
    <w:rsid w:val="005A3FBC"/>
    <w:rsid w:val="005A74F5"/>
    <w:rsid w:val="005D0223"/>
    <w:rsid w:val="005D4303"/>
    <w:rsid w:val="005E1293"/>
    <w:rsid w:val="005E40CB"/>
    <w:rsid w:val="005F43FC"/>
    <w:rsid w:val="005F6B00"/>
    <w:rsid w:val="00600107"/>
    <w:rsid w:val="00633C15"/>
    <w:rsid w:val="00637053"/>
    <w:rsid w:val="00641B7E"/>
    <w:rsid w:val="00650683"/>
    <w:rsid w:val="00657558"/>
    <w:rsid w:val="00660CAC"/>
    <w:rsid w:val="00663D59"/>
    <w:rsid w:val="00686CF3"/>
    <w:rsid w:val="00694008"/>
    <w:rsid w:val="006A0182"/>
    <w:rsid w:val="006A66B8"/>
    <w:rsid w:val="006C229C"/>
    <w:rsid w:val="006D57D8"/>
    <w:rsid w:val="006D5B34"/>
    <w:rsid w:val="006E2335"/>
    <w:rsid w:val="00705695"/>
    <w:rsid w:val="00714B39"/>
    <w:rsid w:val="00725C06"/>
    <w:rsid w:val="00727A6F"/>
    <w:rsid w:val="0073261F"/>
    <w:rsid w:val="00760DF6"/>
    <w:rsid w:val="00772A83"/>
    <w:rsid w:val="007928FC"/>
    <w:rsid w:val="00795763"/>
    <w:rsid w:val="007A7614"/>
    <w:rsid w:val="007B6881"/>
    <w:rsid w:val="007B75A1"/>
    <w:rsid w:val="007C5843"/>
    <w:rsid w:val="007D794B"/>
    <w:rsid w:val="007E01F0"/>
    <w:rsid w:val="007E2997"/>
    <w:rsid w:val="007E2FE0"/>
    <w:rsid w:val="007E3B0E"/>
    <w:rsid w:val="007F0282"/>
    <w:rsid w:val="00805364"/>
    <w:rsid w:val="008068D7"/>
    <w:rsid w:val="00810A97"/>
    <w:rsid w:val="00812859"/>
    <w:rsid w:val="0081611B"/>
    <w:rsid w:val="0082172D"/>
    <w:rsid w:val="00822FBA"/>
    <w:rsid w:val="00827C78"/>
    <w:rsid w:val="008339C7"/>
    <w:rsid w:val="00844544"/>
    <w:rsid w:val="00860584"/>
    <w:rsid w:val="00874BB8"/>
    <w:rsid w:val="00883A55"/>
    <w:rsid w:val="00886D6C"/>
    <w:rsid w:val="00893F27"/>
    <w:rsid w:val="0089614A"/>
    <w:rsid w:val="008A4BEF"/>
    <w:rsid w:val="008A63D7"/>
    <w:rsid w:val="008C0385"/>
    <w:rsid w:val="008C5494"/>
    <w:rsid w:val="008C671C"/>
    <w:rsid w:val="008D5118"/>
    <w:rsid w:val="00911606"/>
    <w:rsid w:val="0092078B"/>
    <w:rsid w:val="00923478"/>
    <w:rsid w:val="00923BEC"/>
    <w:rsid w:val="009368FE"/>
    <w:rsid w:val="0094142E"/>
    <w:rsid w:val="00941492"/>
    <w:rsid w:val="009547FA"/>
    <w:rsid w:val="009723D8"/>
    <w:rsid w:val="00972980"/>
    <w:rsid w:val="00985262"/>
    <w:rsid w:val="009866E5"/>
    <w:rsid w:val="009929A0"/>
    <w:rsid w:val="00993758"/>
    <w:rsid w:val="009964EA"/>
    <w:rsid w:val="009A2D70"/>
    <w:rsid w:val="009D6E64"/>
    <w:rsid w:val="009D7E38"/>
    <w:rsid w:val="009F092E"/>
    <w:rsid w:val="009F0E87"/>
    <w:rsid w:val="009F7E98"/>
    <w:rsid w:val="00A04578"/>
    <w:rsid w:val="00A15686"/>
    <w:rsid w:val="00A160E3"/>
    <w:rsid w:val="00A24918"/>
    <w:rsid w:val="00A266F6"/>
    <w:rsid w:val="00A3676C"/>
    <w:rsid w:val="00A37CA7"/>
    <w:rsid w:val="00A44CD3"/>
    <w:rsid w:val="00A46AA3"/>
    <w:rsid w:val="00A47B06"/>
    <w:rsid w:val="00A50C97"/>
    <w:rsid w:val="00A52DBC"/>
    <w:rsid w:val="00A61F7B"/>
    <w:rsid w:val="00A624E3"/>
    <w:rsid w:val="00A6384E"/>
    <w:rsid w:val="00A63A9B"/>
    <w:rsid w:val="00A66C92"/>
    <w:rsid w:val="00A80EE3"/>
    <w:rsid w:val="00A81E10"/>
    <w:rsid w:val="00A95195"/>
    <w:rsid w:val="00AA378D"/>
    <w:rsid w:val="00AB08BA"/>
    <w:rsid w:val="00AB475B"/>
    <w:rsid w:val="00AC481F"/>
    <w:rsid w:val="00AD2359"/>
    <w:rsid w:val="00AD5063"/>
    <w:rsid w:val="00AE24FA"/>
    <w:rsid w:val="00AE4D52"/>
    <w:rsid w:val="00AE5CBC"/>
    <w:rsid w:val="00AE5E8E"/>
    <w:rsid w:val="00B0604E"/>
    <w:rsid w:val="00B2055D"/>
    <w:rsid w:val="00B55E84"/>
    <w:rsid w:val="00B6321E"/>
    <w:rsid w:val="00B73055"/>
    <w:rsid w:val="00B73BF4"/>
    <w:rsid w:val="00B77FBA"/>
    <w:rsid w:val="00B80C5D"/>
    <w:rsid w:val="00B83C32"/>
    <w:rsid w:val="00BA1A67"/>
    <w:rsid w:val="00BB2719"/>
    <w:rsid w:val="00BC65C4"/>
    <w:rsid w:val="00BD2185"/>
    <w:rsid w:val="00BD2776"/>
    <w:rsid w:val="00BE734D"/>
    <w:rsid w:val="00BF4E2F"/>
    <w:rsid w:val="00C01625"/>
    <w:rsid w:val="00C05E15"/>
    <w:rsid w:val="00C17871"/>
    <w:rsid w:val="00C211C9"/>
    <w:rsid w:val="00C24D75"/>
    <w:rsid w:val="00C30A26"/>
    <w:rsid w:val="00C32D74"/>
    <w:rsid w:val="00C403E0"/>
    <w:rsid w:val="00C45199"/>
    <w:rsid w:val="00C45596"/>
    <w:rsid w:val="00C62F83"/>
    <w:rsid w:val="00C656DC"/>
    <w:rsid w:val="00C708C3"/>
    <w:rsid w:val="00C71A82"/>
    <w:rsid w:val="00C75B5B"/>
    <w:rsid w:val="00C76500"/>
    <w:rsid w:val="00C877C8"/>
    <w:rsid w:val="00C90DF8"/>
    <w:rsid w:val="00C96C1D"/>
    <w:rsid w:val="00CA1E59"/>
    <w:rsid w:val="00CA2B32"/>
    <w:rsid w:val="00CA2D90"/>
    <w:rsid w:val="00CA6D61"/>
    <w:rsid w:val="00CC2D4F"/>
    <w:rsid w:val="00CC5BAC"/>
    <w:rsid w:val="00CC7DC2"/>
    <w:rsid w:val="00CD05D0"/>
    <w:rsid w:val="00CD409B"/>
    <w:rsid w:val="00CF4DC3"/>
    <w:rsid w:val="00D02538"/>
    <w:rsid w:val="00D04310"/>
    <w:rsid w:val="00D04B3F"/>
    <w:rsid w:val="00D052E0"/>
    <w:rsid w:val="00D10225"/>
    <w:rsid w:val="00D12D57"/>
    <w:rsid w:val="00D20B87"/>
    <w:rsid w:val="00D33474"/>
    <w:rsid w:val="00D36698"/>
    <w:rsid w:val="00D46647"/>
    <w:rsid w:val="00D554FA"/>
    <w:rsid w:val="00D66BE2"/>
    <w:rsid w:val="00D71C30"/>
    <w:rsid w:val="00D73B62"/>
    <w:rsid w:val="00D75D6C"/>
    <w:rsid w:val="00D91DA1"/>
    <w:rsid w:val="00D94524"/>
    <w:rsid w:val="00D94BB7"/>
    <w:rsid w:val="00D95D04"/>
    <w:rsid w:val="00D97EA4"/>
    <w:rsid w:val="00DA0FDE"/>
    <w:rsid w:val="00DA3EDC"/>
    <w:rsid w:val="00DA56D4"/>
    <w:rsid w:val="00DD1D97"/>
    <w:rsid w:val="00DE0C28"/>
    <w:rsid w:val="00DF0296"/>
    <w:rsid w:val="00DF7717"/>
    <w:rsid w:val="00E1446D"/>
    <w:rsid w:val="00E20A6B"/>
    <w:rsid w:val="00E2535E"/>
    <w:rsid w:val="00E269A0"/>
    <w:rsid w:val="00E32E65"/>
    <w:rsid w:val="00E3345F"/>
    <w:rsid w:val="00E44236"/>
    <w:rsid w:val="00E44A24"/>
    <w:rsid w:val="00E47D96"/>
    <w:rsid w:val="00E47EE9"/>
    <w:rsid w:val="00E520A7"/>
    <w:rsid w:val="00E574BA"/>
    <w:rsid w:val="00E61521"/>
    <w:rsid w:val="00E618B8"/>
    <w:rsid w:val="00E65DA2"/>
    <w:rsid w:val="00E737B0"/>
    <w:rsid w:val="00E80192"/>
    <w:rsid w:val="00E822A5"/>
    <w:rsid w:val="00E950E3"/>
    <w:rsid w:val="00E95F99"/>
    <w:rsid w:val="00E96824"/>
    <w:rsid w:val="00EA7B90"/>
    <w:rsid w:val="00EB0146"/>
    <w:rsid w:val="00EB0AD0"/>
    <w:rsid w:val="00EB11A2"/>
    <w:rsid w:val="00EB73DC"/>
    <w:rsid w:val="00EE398E"/>
    <w:rsid w:val="00F2068E"/>
    <w:rsid w:val="00F44426"/>
    <w:rsid w:val="00F45E67"/>
    <w:rsid w:val="00F62ACD"/>
    <w:rsid w:val="00F66AFC"/>
    <w:rsid w:val="00F714D3"/>
    <w:rsid w:val="00F87FE9"/>
    <w:rsid w:val="00F96D12"/>
    <w:rsid w:val="00F979C7"/>
    <w:rsid w:val="00FA6B55"/>
    <w:rsid w:val="00FB04F5"/>
    <w:rsid w:val="00FC70D1"/>
    <w:rsid w:val="00FE444D"/>
    <w:rsid w:val="00FF4C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95D"/>
  <w15:docId w15:val="{425AB9C4-B3DA-463B-AF66-4EBBF5D4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44"/>
    <w:pPr>
      <w:spacing w:line="240" w:lineRule="auto"/>
      <w:ind w:firstLine="567"/>
      <w:jc w:val="both"/>
    </w:pPr>
    <w:rPr>
      <w:rFonts w:ascii="Times New Roman" w:eastAsia="MS Mincho" w:hAnsi="Times New Roman" w:cs="Times New Roman"/>
      <w:lang w:val="id-ID" w:eastAsia="ja-JP"/>
    </w:rPr>
  </w:style>
  <w:style w:type="paragraph" w:styleId="Heading1">
    <w:name w:val="heading 1"/>
    <w:basedOn w:val="Normal"/>
    <w:next w:val="Normal"/>
    <w:link w:val="Heading1Char"/>
    <w:uiPriority w:val="9"/>
    <w:qFormat/>
    <w:rsid w:val="000D14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D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ps">
    <w:name w:val="hps"/>
    <w:basedOn w:val="DefaultParagraphFont"/>
    <w:rsid w:val="00105C0E"/>
  </w:style>
  <w:style w:type="character" w:styleId="Hyperlink">
    <w:name w:val="Hyperlink"/>
    <w:unhideWhenUsed/>
    <w:rsid w:val="00105C0E"/>
    <w:rPr>
      <w:color w:val="0000FF"/>
      <w:u w:val="single"/>
    </w:rPr>
  </w:style>
  <w:style w:type="paragraph" w:styleId="ListParagraph">
    <w:name w:val="List Paragraph"/>
    <w:basedOn w:val="Normal"/>
    <w:link w:val="ListParagraphChar"/>
    <w:uiPriority w:val="34"/>
    <w:qFormat/>
    <w:rsid w:val="008A30A6"/>
    <w:pPr>
      <w:spacing w:after="200" w:line="276" w:lineRule="auto"/>
      <w:ind w:left="720"/>
      <w:contextualSpacing/>
    </w:pPr>
    <w:rPr>
      <w:rFonts w:asciiTheme="minorHAnsi" w:eastAsiaTheme="minorHAnsi" w:hAnsiTheme="minorHAnsi" w:cstheme="minorBidi"/>
      <w:lang w:val="en-US" w:eastAsia="en-US"/>
    </w:rPr>
  </w:style>
  <w:style w:type="table" w:customStyle="1" w:styleId="LightShading1">
    <w:name w:val="Light Shading1"/>
    <w:basedOn w:val="TableNormal"/>
    <w:uiPriority w:val="60"/>
    <w:rsid w:val="0002153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45D3C"/>
    <w:pPr>
      <w:tabs>
        <w:tab w:val="center" w:pos="4680"/>
        <w:tab w:val="right" w:pos="9360"/>
      </w:tabs>
    </w:pPr>
  </w:style>
  <w:style w:type="character" w:customStyle="1" w:styleId="HeaderChar">
    <w:name w:val="Header Char"/>
    <w:basedOn w:val="DefaultParagraphFont"/>
    <w:link w:val="Header"/>
    <w:uiPriority w:val="99"/>
    <w:rsid w:val="00645D3C"/>
    <w:rPr>
      <w:rFonts w:ascii="Calibri" w:eastAsia="MS Mincho" w:hAnsi="Calibri" w:cs="Times New Roman"/>
      <w:lang w:val="id-ID" w:eastAsia="ja-JP"/>
    </w:rPr>
  </w:style>
  <w:style w:type="paragraph" w:styleId="Footer">
    <w:name w:val="footer"/>
    <w:basedOn w:val="Normal"/>
    <w:link w:val="FooterChar"/>
    <w:uiPriority w:val="99"/>
    <w:unhideWhenUsed/>
    <w:rsid w:val="00645D3C"/>
    <w:pPr>
      <w:tabs>
        <w:tab w:val="center" w:pos="4680"/>
        <w:tab w:val="right" w:pos="9360"/>
      </w:tabs>
    </w:pPr>
  </w:style>
  <w:style w:type="character" w:customStyle="1" w:styleId="FooterChar">
    <w:name w:val="Footer Char"/>
    <w:basedOn w:val="DefaultParagraphFont"/>
    <w:link w:val="Footer"/>
    <w:uiPriority w:val="99"/>
    <w:rsid w:val="00645D3C"/>
    <w:rPr>
      <w:rFonts w:ascii="Calibri" w:eastAsia="MS Mincho" w:hAnsi="Calibri" w:cs="Times New Roman"/>
      <w:lang w:val="id-ID" w:eastAsia="ja-JP"/>
    </w:rPr>
  </w:style>
  <w:style w:type="character" w:styleId="Emphasis">
    <w:name w:val="Emphasis"/>
    <w:basedOn w:val="DefaultParagraphFont"/>
    <w:uiPriority w:val="20"/>
    <w:qFormat/>
    <w:rsid w:val="00E25C99"/>
    <w:rPr>
      <w:i/>
      <w:iCs/>
    </w:rPr>
  </w:style>
  <w:style w:type="paragraph" w:customStyle="1" w:styleId="Default">
    <w:name w:val="Default"/>
    <w:rsid w:val="007C7E1E"/>
    <w:pPr>
      <w:autoSpaceDE w:val="0"/>
      <w:autoSpaceDN w:val="0"/>
      <w:adjustRightInd w:val="0"/>
      <w:spacing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rsid w:val="00BD3B17"/>
    <w:pPr>
      <w:spacing w:line="240" w:lineRule="auto"/>
      <w:jc w:val="center"/>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4D77CE"/>
  </w:style>
  <w:style w:type="paragraph" w:styleId="BalloonText">
    <w:name w:val="Balloon Text"/>
    <w:basedOn w:val="Normal"/>
    <w:link w:val="BalloonTextChar"/>
    <w:uiPriority w:val="99"/>
    <w:semiHidden/>
    <w:unhideWhenUsed/>
    <w:rsid w:val="0072734B"/>
    <w:rPr>
      <w:rFonts w:ascii="Tahoma" w:hAnsi="Tahoma" w:cs="Tahoma"/>
      <w:sz w:val="16"/>
      <w:szCs w:val="16"/>
    </w:rPr>
  </w:style>
  <w:style w:type="character" w:customStyle="1" w:styleId="BalloonTextChar">
    <w:name w:val="Balloon Text Char"/>
    <w:basedOn w:val="DefaultParagraphFont"/>
    <w:link w:val="BalloonText"/>
    <w:uiPriority w:val="99"/>
    <w:semiHidden/>
    <w:rsid w:val="0072734B"/>
    <w:rPr>
      <w:rFonts w:ascii="Tahoma" w:eastAsia="MS Mincho" w:hAnsi="Tahoma" w:cs="Tahoma"/>
      <w:sz w:val="16"/>
      <w:szCs w:val="16"/>
      <w:lang w:val="id-ID" w:eastAsia="ja-JP"/>
    </w:rPr>
  </w:style>
  <w:style w:type="paragraph" w:styleId="EndnoteText">
    <w:name w:val="endnote text"/>
    <w:basedOn w:val="Normal"/>
    <w:link w:val="EndnoteTextChar"/>
    <w:uiPriority w:val="99"/>
    <w:semiHidden/>
    <w:unhideWhenUsed/>
    <w:rsid w:val="002F18F7"/>
    <w:rPr>
      <w:rFonts w:eastAsia="Calibri"/>
      <w:sz w:val="20"/>
      <w:szCs w:val="20"/>
      <w:lang w:eastAsia="en-US"/>
    </w:rPr>
  </w:style>
  <w:style w:type="character" w:customStyle="1" w:styleId="EndnoteTextChar">
    <w:name w:val="Endnote Text Char"/>
    <w:basedOn w:val="DefaultParagraphFont"/>
    <w:link w:val="EndnoteText"/>
    <w:uiPriority w:val="99"/>
    <w:semiHidden/>
    <w:rsid w:val="002F18F7"/>
    <w:rPr>
      <w:rFonts w:ascii="Calibri" w:eastAsia="Calibri" w:hAnsi="Calibri" w:cs="Times New Roman"/>
      <w:sz w:val="20"/>
      <w:szCs w:val="20"/>
      <w:lang w:val="id-ID"/>
    </w:rPr>
  </w:style>
  <w:style w:type="character" w:styleId="EndnoteReference">
    <w:name w:val="endnote reference"/>
    <w:uiPriority w:val="99"/>
    <w:semiHidden/>
    <w:unhideWhenUsed/>
    <w:rsid w:val="002F18F7"/>
    <w:rPr>
      <w:vertAlign w:val="superscript"/>
    </w:rPr>
  </w:style>
  <w:style w:type="table" w:customStyle="1" w:styleId="LightShading2">
    <w:name w:val="Light Shading2"/>
    <w:basedOn w:val="TableNormal"/>
    <w:uiPriority w:val="60"/>
    <w:rsid w:val="002D2C2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2D2C2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943035"/>
    <w:pPr>
      <w:spacing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
    <w:name w:val="Authors"/>
    <w:basedOn w:val="Normal"/>
    <w:next w:val="Normal"/>
    <w:uiPriority w:val="99"/>
    <w:rsid w:val="00A03633"/>
    <w:pPr>
      <w:suppressAutoHyphens/>
      <w:autoSpaceDE w:val="0"/>
      <w:spacing w:after="320"/>
      <w:jc w:val="center"/>
    </w:pPr>
    <w:rPr>
      <w:rFonts w:eastAsia="Times New Roman"/>
      <w:lang w:val="en-US" w:eastAsia="ar-SA"/>
    </w:rPr>
  </w:style>
  <w:style w:type="paragraph" w:styleId="NormalWeb">
    <w:name w:val="Normal (Web)"/>
    <w:basedOn w:val="Normal"/>
    <w:uiPriority w:val="99"/>
    <w:unhideWhenUsed/>
    <w:rsid w:val="00A03633"/>
    <w:pPr>
      <w:spacing w:before="100" w:beforeAutospacing="1" w:after="115"/>
    </w:pPr>
    <w:rPr>
      <w:rFonts w:eastAsia="Times New Roman"/>
      <w:sz w:val="24"/>
      <w:szCs w:val="24"/>
      <w:lang w:val="en-US" w:eastAsia="en-US"/>
    </w:rPr>
  </w:style>
  <w:style w:type="paragraph" w:customStyle="1" w:styleId="western">
    <w:name w:val="western"/>
    <w:basedOn w:val="Normal"/>
    <w:rsid w:val="00A03633"/>
    <w:pPr>
      <w:spacing w:before="100" w:beforeAutospacing="1" w:after="119"/>
    </w:pPr>
    <w:rPr>
      <w:rFonts w:eastAsia="Times New Roman"/>
      <w:color w:val="000000"/>
      <w:sz w:val="20"/>
      <w:szCs w:val="20"/>
      <w:lang w:eastAsia="id-ID"/>
    </w:rPr>
  </w:style>
  <w:style w:type="character" w:styleId="CommentReference">
    <w:name w:val="annotation reference"/>
    <w:basedOn w:val="DefaultParagraphFont"/>
    <w:uiPriority w:val="99"/>
    <w:semiHidden/>
    <w:unhideWhenUsed/>
    <w:rsid w:val="007B7CA8"/>
    <w:rPr>
      <w:sz w:val="16"/>
      <w:szCs w:val="16"/>
    </w:rPr>
  </w:style>
  <w:style w:type="paragraph" w:styleId="CommentText">
    <w:name w:val="annotation text"/>
    <w:basedOn w:val="Normal"/>
    <w:link w:val="CommentTextChar"/>
    <w:uiPriority w:val="99"/>
    <w:semiHidden/>
    <w:unhideWhenUsed/>
    <w:rsid w:val="007B7CA8"/>
    <w:rPr>
      <w:sz w:val="20"/>
      <w:szCs w:val="20"/>
    </w:rPr>
  </w:style>
  <w:style w:type="character" w:customStyle="1" w:styleId="CommentTextChar">
    <w:name w:val="Comment Text Char"/>
    <w:basedOn w:val="DefaultParagraphFont"/>
    <w:link w:val="CommentText"/>
    <w:uiPriority w:val="99"/>
    <w:semiHidden/>
    <w:rsid w:val="007B7CA8"/>
    <w:rPr>
      <w:rFonts w:ascii="Calibri" w:eastAsia="MS Mincho" w:hAnsi="Calibri" w:cs="Times New Roman"/>
      <w:sz w:val="20"/>
      <w:szCs w:val="20"/>
      <w:lang w:val="id-ID" w:eastAsia="ja-JP"/>
    </w:rPr>
  </w:style>
  <w:style w:type="paragraph" w:styleId="CommentSubject">
    <w:name w:val="annotation subject"/>
    <w:basedOn w:val="CommentText"/>
    <w:next w:val="CommentText"/>
    <w:link w:val="CommentSubjectChar"/>
    <w:uiPriority w:val="99"/>
    <w:semiHidden/>
    <w:unhideWhenUsed/>
    <w:rsid w:val="007B7CA8"/>
    <w:rPr>
      <w:b/>
      <w:bCs/>
    </w:rPr>
  </w:style>
  <w:style w:type="character" w:customStyle="1" w:styleId="CommentSubjectChar">
    <w:name w:val="Comment Subject Char"/>
    <w:basedOn w:val="CommentTextChar"/>
    <w:link w:val="CommentSubject"/>
    <w:uiPriority w:val="99"/>
    <w:semiHidden/>
    <w:rsid w:val="007B7CA8"/>
    <w:rPr>
      <w:rFonts w:ascii="Calibri" w:eastAsia="MS Mincho" w:hAnsi="Calibri" w:cs="Times New Roman"/>
      <w:b/>
      <w:bCs/>
      <w:sz w:val="20"/>
      <w:szCs w:val="20"/>
      <w:lang w:val="id-ID" w:eastAsia="ja-JP"/>
    </w:rPr>
  </w:style>
  <w:style w:type="paragraph" w:customStyle="1" w:styleId="StyleTitle">
    <w:name w:val="Style Title"/>
    <w:basedOn w:val="Title"/>
    <w:rsid w:val="00064DFF"/>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val="en-US" w:eastAsia="ar-SA"/>
    </w:rPr>
  </w:style>
  <w:style w:type="character" w:customStyle="1" w:styleId="TitleChar">
    <w:name w:val="Title Char"/>
    <w:basedOn w:val="DefaultParagraphFont"/>
    <w:link w:val="Title"/>
    <w:uiPriority w:val="10"/>
    <w:rsid w:val="00064DFF"/>
    <w:rPr>
      <w:rFonts w:asciiTheme="majorHAnsi" w:eastAsiaTheme="majorEastAsia" w:hAnsiTheme="majorHAnsi" w:cstheme="majorBidi"/>
      <w:color w:val="17365D" w:themeColor="text2" w:themeShade="BF"/>
      <w:spacing w:val="5"/>
      <w:kern w:val="28"/>
      <w:sz w:val="52"/>
      <w:szCs w:val="52"/>
      <w:lang w:val="id-ID" w:eastAsia="ja-JP"/>
    </w:rPr>
  </w:style>
  <w:style w:type="paragraph" w:customStyle="1" w:styleId="Author">
    <w:name w:val="Author"/>
    <w:basedOn w:val="Normal"/>
    <w:rsid w:val="00064DFF"/>
    <w:pPr>
      <w:jc w:val="center"/>
    </w:pPr>
    <w:rPr>
      <w:rFonts w:eastAsia="Times New Roman"/>
      <w:b/>
      <w:sz w:val="24"/>
      <w:szCs w:val="24"/>
      <w:lang w:val="en-US" w:eastAsia="en-US"/>
    </w:rPr>
  </w:style>
  <w:style w:type="paragraph" w:customStyle="1" w:styleId="Style1">
    <w:name w:val="Style1"/>
    <w:basedOn w:val="Heading1"/>
    <w:link w:val="Style1Char"/>
    <w:qFormat/>
    <w:rsid w:val="000D149B"/>
    <w:pPr>
      <w:suppressAutoHyphens/>
      <w:autoSpaceDN w:val="0"/>
      <w:spacing w:before="0" w:line="720" w:lineRule="auto"/>
      <w:jc w:val="center"/>
      <w:textAlignment w:val="baseline"/>
    </w:pPr>
    <w:rPr>
      <w:rFonts w:ascii="Times New Roman" w:eastAsia="Times New Roman" w:hAnsi="Times New Roman" w:cs="Times New Roman"/>
      <w:b/>
      <w:bCs/>
      <w:color w:val="000000"/>
      <w:sz w:val="24"/>
      <w:szCs w:val="24"/>
      <w:lang w:eastAsia="en-US"/>
    </w:rPr>
  </w:style>
  <w:style w:type="character" w:customStyle="1" w:styleId="Style1Char">
    <w:name w:val="Style1 Char"/>
    <w:link w:val="Style1"/>
    <w:rsid w:val="000D149B"/>
    <w:rPr>
      <w:rFonts w:ascii="Times New Roman" w:eastAsia="Times New Roman" w:hAnsi="Times New Roman" w:cs="Times New Roman"/>
      <w:b/>
      <w:bCs/>
      <w:color w:val="000000"/>
      <w:sz w:val="24"/>
      <w:szCs w:val="24"/>
      <w:lang w:val="id-ID"/>
    </w:rPr>
  </w:style>
  <w:style w:type="character" w:customStyle="1" w:styleId="ListParagraphChar">
    <w:name w:val="List Paragraph Char"/>
    <w:link w:val="ListParagraph"/>
    <w:uiPriority w:val="34"/>
    <w:locked/>
    <w:rsid w:val="000D149B"/>
  </w:style>
  <w:style w:type="character" w:customStyle="1" w:styleId="Heading1Char">
    <w:name w:val="Heading 1 Char"/>
    <w:basedOn w:val="DefaultParagraphFont"/>
    <w:link w:val="Heading1"/>
    <w:uiPriority w:val="9"/>
    <w:rsid w:val="000D149B"/>
    <w:rPr>
      <w:rFonts w:asciiTheme="majorHAnsi" w:eastAsiaTheme="majorEastAsia" w:hAnsiTheme="majorHAnsi" w:cstheme="majorBidi"/>
      <w:color w:val="365F91" w:themeColor="accent1" w:themeShade="BF"/>
      <w:sz w:val="32"/>
      <w:szCs w:val="32"/>
      <w:lang w:val="id-ID" w:eastAsia="ja-JP"/>
    </w:rPr>
  </w:style>
  <w:style w:type="table" w:styleId="TableGrid">
    <w:name w:val="Table Grid"/>
    <w:basedOn w:val="TableNormal"/>
    <w:uiPriority w:val="59"/>
    <w:rsid w:val="000D14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7202F"/>
    <w:rPr>
      <w:color w:val="605E5C"/>
      <w:shd w:val="clear" w:color="auto" w:fill="E1DFDD"/>
    </w:rPr>
  </w:style>
  <w:style w:type="character" w:styleId="PlaceholderText">
    <w:name w:val="Placeholder Text"/>
    <w:basedOn w:val="DefaultParagraphFont"/>
    <w:uiPriority w:val="99"/>
    <w:semiHidden/>
    <w:rsid w:val="005008F7"/>
    <w:rPr>
      <w:color w:val="808080"/>
    </w:rPr>
  </w:style>
  <w:style w:type="paragraph" w:styleId="Caption">
    <w:name w:val="caption"/>
    <w:basedOn w:val="Normal"/>
    <w:next w:val="Normal"/>
    <w:uiPriority w:val="35"/>
    <w:unhideWhenUsed/>
    <w:qFormat/>
    <w:rsid w:val="007E01F0"/>
    <w:pPr>
      <w:spacing w:after="200"/>
    </w:pPr>
    <w:rPr>
      <w:iCs/>
      <w:sz w:val="20"/>
      <w:szCs w:val="18"/>
    </w:rPr>
  </w:style>
  <w:style w:type="character" w:customStyle="1" w:styleId="fontstyle01">
    <w:name w:val="fontstyle01"/>
    <w:basedOn w:val="DefaultParagraphFont"/>
    <w:rsid w:val="0082172D"/>
    <w:rPr>
      <w:rFonts w:ascii="CIDFont+F1" w:hAnsi="CIDFont+F1"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5300">
      <w:bodyDiv w:val="1"/>
      <w:marLeft w:val="0"/>
      <w:marRight w:val="0"/>
      <w:marTop w:val="0"/>
      <w:marBottom w:val="0"/>
      <w:divBdr>
        <w:top w:val="none" w:sz="0" w:space="0" w:color="auto"/>
        <w:left w:val="none" w:sz="0" w:space="0" w:color="auto"/>
        <w:bottom w:val="none" w:sz="0" w:space="0" w:color="auto"/>
        <w:right w:val="none" w:sz="0" w:space="0" w:color="auto"/>
      </w:divBdr>
    </w:div>
    <w:div w:id="416557584">
      <w:bodyDiv w:val="1"/>
      <w:marLeft w:val="0"/>
      <w:marRight w:val="0"/>
      <w:marTop w:val="0"/>
      <w:marBottom w:val="0"/>
      <w:divBdr>
        <w:top w:val="none" w:sz="0" w:space="0" w:color="auto"/>
        <w:left w:val="none" w:sz="0" w:space="0" w:color="auto"/>
        <w:bottom w:val="none" w:sz="0" w:space="0" w:color="auto"/>
        <w:right w:val="none" w:sz="0" w:space="0" w:color="auto"/>
      </w:divBdr>
      <w:divsChild>
        <w:div w:id="343169514">
          <w:marLeft w:val="0"/>
          <w:marRight w:val="0"/>
          <w:marTop w:val="0"/>
          <w:marBottom w:val="0"/>
          <w:divBdr>
            <w:top w:val="none" w:sz="0" w:space="0" w:color="auto"/>
            <w:left w:val="none" w:sz="0" w:space="0" w:color="auto"/>
            <w:bottom w:val="none" w:sz="0" w:space="0" w:color="auto"/>
            <w:right w:val="none" w:sz="0" w:space="0" w:color="auto"/>
          </w:divBdr>
        </w:div>
      </w:divsChild>
    </w:div>
    <w:div w:id="587615644">
      <w:bodyDiv w:val="1"/>
      <w:marLeft w:val="0"/>
      <w:marRight w:val="0"/>
      <w:marTop w:val="0"/>
      <w:marBottom w:val="0"/>
      <w:divBdr>
        <w:top w:val="none" w:sz="0" w:space="0" w:color="auto"/>
        <w:left w:val="none" w:sz="0" w:space="0" w:color="auto"/>
        <w:bottom w:val="none" w:sz="0" w:space="0" w:color="auto"/>
        <w:right w:val="none" w:sz="0" w:space="0" w:color="auto"/>
      </w:divBdr>
    </w:div>
    <w:div w:id="1185484934">
      <w:bodyDiv w:val="1"/>
      <w:marLeft w:val="0"/>
      <w:marRight w:val="0"/>
      <w:marTop w:val="0"/>
      <w:marBottom w:val="0"/>
      <w:divBdr>
        <w:top w:val="none" w:sz="0" w:space="0" w:color="auto"/>
        <w:left w:val="none" w:sz="0" w:space="0" w:color="auto"/>
        <w:bottom w:val="none" w:sz="0" w:space="0" w:color="auto"/>
        <w:right w:val="none" w:sz="0" w:space="0" w:color="auto"/>
      </w:divBdr>
    </w:div>
    <w:div w:id="1198549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image" Target="media/image3.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chart" Target="charts/chart3.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25077/jsolum.vol.no.halaman.tahu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5077/jsolum.vol.no.halaman.tahu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25077/jsolum.vol.no.halaman.tahu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lmacid-my.sharepoint.com/personal/imam_nugraha_ulm_ac_id/Documents/Penelitian/PNBP%20ULM/2020/Optimasi%20Retensi%20Air%20tanah%20Gambut/TABEL%20PENGAMATAN%20RETENSI%20AIR%20TANAH%20ver%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lmacid-my.sharepoint.com/personal/imam_nugraha_ulm_ac_id/Documents/Penelitian/PNBP%20ULM/2020/Optimasi%20Retensi%20Air%20tanah%20Gambut/TABEL%20PENGAMATAN%20RETENSI%20AIR%20TANAH%20ver%2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lmacid-my.sharepoint.com/personal/imam_nugraha_ulm_ac_id/Documents/Penelitian/PNBP%20ULM/2020/Optimasi%20Retensi%20Air%20tanah%20Gambut/TABEL%20PENGAMATAN%20RETENSI%20AIR%20TANAH%20ver%20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lmacid-my.sharepoint.com/personal/imam_nugraha_ulm_ac_id/Documents/Penelitian/PNBP%20ULM/2020/Optimasi%20Retensi%20Air%20tanah%20Gambut/TABEL%20PENGAMATAN%20RETENSI%20AIR%20TANAH%20ver%20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Sheet1!$M$78</c:f>
              <c:strCache>
                <c:ptCount val="1"/>
                <c:pt idx="0">
                  <c:v>D-0</c:v>
                </c:pt>
              </c:strCache>
            </c:strRef>
          </c:tx>
          <c:spPr>
            <a:ln w="28575" cap="rnd">
              <a:solidFill>
                <a:schemeClr val="tx1"/>
              </a:solidFill>
              <a:prstDash val="sysDot"/>
              <a:round/>
            </a:ln>
            <a:effectLst/>
          </c:spPr>
          <c:marker>
            <c:symbol val="circle"/>
            <c:size val="6"/>
            <c:spPr>
              <a:solidFill>
                <a:schemeClr val="tx1"/>
              </a:solidFill>
              <a:ln w="9525">
                <a:solidFill>
                  <a:schemeClr val="tx1"/>
                </a:solidFill>
              </a:ln>
              <a:effectLst/>
            </c:spPr>
          </c:marker>
          <c:cat>
            <c:numRef>
              <c:f>Sheet1!$N$77:$AD$77</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Sheet1!$N$78:$AD$78</c:f>
              <c:numCache>
                <c:formatCode>0.00</c:formatCode>
                <c:ptCount val="17"/>
                <c:pt idx="0">
                  <c:v>675.0217013888888</c:v>
                </c:pt>
                <c:pt idx="1">
                  <c:v>669.05381944444446</c:v>
                </c:pt>
                <c:pt idx="2">
                  <c:v>665.47309027777783</c:v>
                </c:pt>
                <c:pt idx="3">
                  <c:v>623.37239583333337</c:v>
                </c:pt>
                <c:pt idx="4">
                  <c:v>562.5</c:v>
                </c:pt>
                <c:pt idx="5">
                  <c:v>611.43663194444446</c:v>
                </c:pt>
                <c:pt idx="6">
                  <c:v>573.4592013888888</c:v>
                </c:pt>
                <c:pt idx="7">
                  <c:v>662.21788194444446</c:v>
                </c:pt>
                <c:pt idx="9">
                  <c:v>690.2126736111112</c:v>
                </c:pt>
                <c:pt idx="10">
                  <c:v>705.94618055555554</c:v>
                </c:pt>
                <c:pt idx="11">
                  <c:v>655.59895833333337</c:v>
                </c:pt>
                <c:pt idx="12">
                  <c:v>631.51041666666663</c:v>
                </c:pt>
                <c:pt idx="13">
                  <c:v>652.23524305555554</c:v>
                </c:pt>
                <c:pt idx="14">
                  <c:v>568.25086805555554</c:v>
                </c:pt>
                <c:pt idx="15">
                  <c:v>554.79600694444446</c:v>
                </c:pt>
                <c:pt idx="16">
                  <c:v>689.2361111111112</c:v>
                </c:pt>
              </c:numCache>
            </c:numRef>
          </c:val>
          <c:smooth val="0"/>
          <c:extLst>
            <c:ext xmlns:c16="http://schemas.microsoft.com/office/drawing/2014/chart" uri="{C3380CC4-5D6E-409C-BE32-E72D297353CC}">
              <c16:uniqueId val="{00000000-8C9F-4AE1-9E3A-FFDC919EF683}"/>
            </c:ext>
          </c:extLst>
        </c:ser>
        <c:ser>
          <c:idx val="1"/>
          <c:order val="1"/>
          <c:tx>
            <c:strRef>
              <c:f>Sheet1!$M$79</c:f>
              <c:strCache>
                <c:ptCount val="1"/>
                <c:pt idx="0">
                  <c:v>D-20</c:v>
                </c:pt>
              </c:strCache>
            </c:strRef>
          </c:tx>
          <c:spPr>
            <a:ln w="28575" cap="rnd">
              <a:solidFill>
                <a:schemeClr val="tx1"/>
              </a:solidFill>
              <a:prstDash val="sysDot"/>
              <a:round/>
            </a:ln>
            <a:effectLst/>
          </c:spPr>
          <c:marker>
            <c:symbol val="square"/>
            <c:size val="7"/>
            <c:spPr>
              <a:solidFill>
                <a:schemeClr val="tx1"/>
              </a:solidFill>
              <a:ln w="9525">
                <a:solidFill>
                  <a:schemeClr val="tx1"/>
                </a:solidFill>
              </a:ln>
              <a:effectLst/>
            </c:spPr>
          </c:marker>
          <c:cat>
            <c:numRef>
              <c:f>Sheet1!$N$77:$AD$77</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Sheet1!$N$79:$AD$79</c:f>
              <c:numCache>
                <c:formatCode>0.00</c:formatCode>
                <c:ptCount val="17"/>
                <c:pt idx="0">
                  <c:v>635.7421875</c:v>
                </c:pt>
                <c:pt idx="1">
                  <c:v>649.6310763888888</c:v>
                </c:pt>
                <c:pt idx="2">
                  <c:v>645.18229166666663</c:v>
                </c:pt>
                <c:pt idx="3">
                  <c:v>775.6076388888888</c:v>
                </c:pt>
                <c:pt idx="4">
                  <c:v>598.19878472222217</c:v>
                </c:pt>
                <c:pt idx="5">
                  <c:v>648.54600694444446</c:v>
                </c:pt>
                <c:pt idx="6">
                  <c:v>557.8342013888888</c:v>
                </c:pt>
                <c:pt idx="7">
                  <c:v>618.59809027777783</c:v>
                </c:pt>
                <c:pt idx="9">
                  <c:v>682.72569444444446</c:v>
                </c:pt>
                <c:pt idx="10">
                  <c:v>686.08940972222217</c:v>
                </c:pt>
                <c:pt idx="11">
                  <c:v>595.05208333333337</c:v>
                </c:pt>
                <c:pt idx="12">
                  <c:v>616.75347222222217</c:v>
                </c:pt>
                <c:pt idx="13">
                  <c:v>623.2638888888888</c:v>
                </c:pt>
                <c:pt idx="14">
                  <c:v>569.76996527777783</c:v>
                </c:pt>
                <c:pt idx="15">
                  <c:v>475.6944444444444</c:v>
                </c:pt>
                <c:pt idx="16">
                  <c:v>640.51649305555554</c:v>
                </c:pt>
              </c:numCache>
            </c:numRef>
          </c:val>
          <c:smooth val="0"/>
          <c:extLst>
            <c:ext xmlns:c16="http://schemas.microsoft.com/office/drawing/2014/chart" uri="{C3380CC4-5D6E-409C-BE32-E72D297353CC}">
              <c16:uniqueId val="{00000001-8C9F-4AE1-9E3A-FFDC919EF683}"/>
            </c:ext>
          </c:extLst>
        </c:ser>
        <c:ser>
          <c:idx val="2"/>
          <c:order val="2"/>
          <c:tx>
            <c:strRef>
              <c:f>Sheet1!$M$80</c:f>
              <c:strCache>
                <c:ptCount val="1"/>
                <c:pt idx="0">
                  <c:v>D-30</c:v>
                </c:pt>
              </c:strCache>
            </c:strRef>
          </c:tx>
          <c:spPr>
            <a:ln w="28575" cap="rnd">
              <a:solidFill>
                <a:schemeClr val="tx1">
                  <a:alpha val="97000"/>
                </a:schemeClr>
              </a:solidFill>
              <a:prstDash val="sysDot"/>
              <a:round/>
            </a:ln>
            <a:effectLst/>
          </c:spPr>
          <c:marker>
            <c:symbol val="triangle"/>
            <c:size val="5"/>
            <c:spPr>
              <a:solidFill>
                <a:schemeClr val="tx1"/>
              </a:solidFill>
              <a:ln w="9525">
                <a:solidFill>
                  <a:schemeClr val="tx1"/>
                </a:solidFill>
              </a:ln>
              <a:effectLst/>
            </c:spPr>
          </c:marker>
          <c:cat>
            <c:numRef>
              <c:f>Sheet1!$N$77:$AD$77</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Sheet1!$N$80:$AD$80</c:f>
              <c:numCache>
                <c:formatCode>0.00</c:formatCode>
                <c:ptCount val="17"/>
                <c:pt idx="0">
                  <c:v>621.96180555555554</c:v>
                </c:pt>
                <c:pt idx="1">
                  <c:v>618.27256944444446</c:v>
                </c:pt>
                <c:pt idx="2">
                  <c:v>669.1623263888888</c:v>
                </c:pt>
                <c:pt idx="3">
                  <c:v>682.29166666666663</c:v>
                </c:pt>
                <c:pt idx="4">
                  <c:v>551.43229166666663</c:v>
                </c:pt>
                <c:pt idx="5">
                  <c:v>611.5451388888888</c:v>
                </c:pt>
                <c:pt idx="6">
                  <c:v>607.53038194444446</c:v>
                </c:pt>
                <c:pt idx="7">
                  <c:v>630.53385416666663</c:v>
                </c:pt>
                <c:pt idx="9">
                  <c:v>644.7482638888888</c:v>
                </c:pt>
                <c:pt idx="10">
                  <c:v>699.76128472222217</c:v>
                </c:pt>
                <c:pt idx="11">
                  <c:v>679.25347222222217</c:v>
                </c:pt>
                <c:pt idx="12">
                  <c:v>627.06163194444446</c:v>
                </c:pt>
                <c:pt idx="13">
                  <c:v>622.8298611111112</c:v>
                </c:pt>
                <c:pt idx="14">
                  <c:v>571.2890625</c:v>
                </c:pt>
                <c:pt idx="15">
                  <c:v>509.22309027777777</c:v>
                </c:pt>
                <c:pt idx="16">
                  <c:v>620.65972222222217</c:v>
                </c:pt>
              </c:numCache>
            </c:numRef>
          </c:val>
          <c:smooth val="0"/>
          <c:extLst>
            <c:ext xmlns:c16="http://schemas.microsoft.com/office/drawing/2014/chart" uri="{C3380CC4-5D6E-409C-BE32-E72D297353CC}">
              <c16:uniqueId val="{00000002-8C9F-4AE1-9E3A-FFDC919EF683}"/>
            </c:ext>
          </c:extLst>
        </c:ser>
        <c:ser>
          <c:idx val="3"/>
          <c:order val="3"/>
          <c:tx>
            <c:strRef>
              <c:f>Sheet1!$M$81</c:f>
              <c:strCache>
                <c:ptCount val="1"/>
                <c:pt idx="0">
                  <c:v>D-50</c:v>
                </c:pt>
              </c:strCache>
            </c:strRef>
          </c:tx>
          <c:spPr>
            <a:ln w="28575" cap="rnd">
              <a:solidFill>
                <a:schemeClr val="tx1"/>
              </a:solidFill>
              <a:prstDash val="sysDot"/>
              <a:round/>
            </a:ln>
            <a:effectLst/>
          </c:spPr>
          <c:marker>
            <c:symbol val="diamond"/>
            <c:size val="7"/>
            <c:spPr>
              <a:solidFill>
                <a:schemeClr val="tx1"/>
              </a:solidFill>
              <a:ln w="9525">
                <a:solidFill>
                  <a:schemeClr val="tx1"/>
                </a:solidFill>
              </a:ln>
              <a:effectLst/>
            </c:spPr>
          </c:marker>
          <c:cat>
            <c:numRef>
              <c:f>Sheet1!$N$77:$AD$77</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Sheet1!$N$81:$AD$81</c:f>
              <c:numCache>
                <c:formatCode>0.00</c:formatCode>
                <c:ptCount val="17"/>
                <c:pt idx="0">
                  <c:v>666.9921875</c:v>
                </c:pt>
                <c:pt idx="1">
                  <c:v>664.2795138888888</c:v>
                </c:pt>
                <c:pt idx="2">
                  <c:v>658.31163194444446</c:v>
                </c:pt>
                <c:pt idx="3">
                  <c:v>636.71875</c:v>
                </c:pt>
                <c:pt idx="4">
                  <c:v>546.6579861111112</c:v>
                </c:pt>
                <c:pt idx="5">
                  <c:v>545.6814236111112</c:v>
                </c:pt>
                <c:pt idx="6">
                  <c:v>593.64149305555554</c:v>
                </c:pt>
                <c:pt idx="7">
                  <c:v>605.46875</c:v>
                </c:pt>
                <c:pt idx="9">
                  <c:v>695.96354166666663</c:v>
                </c:pt>
                <c:pt idx="10">
                  <c:v>669.921875</c:v>
                </c:pt>
                <c:pt idx="11">
                  <c:v>670.8984375</c:v>
                </c:pt>
                <c:pt idx="12">
                  <c:v>662.109375</c:v>
                </c:pt>
                <c:pt idx="13">
                  <c:v>590.8203125</c:v>
                </c:pt>
                <c:pt idx="14">
                  <c:v>588.6501736111112</c:v>
                </c:pt>
                <c:pt idx="15">
                  <c:v>519.63975694444446</c:v>
                </c:pt>
                <c:pt idx="16">
                  <c:v>647.56944444444446</c:v>
                </c:pt>
              </c:numCache>
            </c:numRef>
          </c:val>
          <c:smooth val="0"/>
          <c:extLst>
            <c:ext xmlns:c16="http://schemas.microsoft.com/office/drawing/2014/chart" uri="{C3380CC4-5D6E-409C-BE32-E72D297353CC}">
              <c16:uniqueId val="{00000003-8C9F-4AE1-9E3A-FFDC919EF683}"/>
            </c:ext>
          </c:extLst>
        </c:ser>
        <c:dLbls>
          <c:showLegendKey val="0"/>
          <c:showVal val="0"/>
          <c:showCatName val="0"/>
          <c:showSerName val="0"/>
          <c:showPercent val="0"/>
          <c:showBubbleSize val="0"/>
        </c:dLbls>
        <c:marker val="1"/>
        <c:smooth val="0"/>
        <c:axId val="1387524127"/>
        <c:axId val="1387524543"/>
      </c:lineChart>
      <c:catAx>
        <c:axId val="138752412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Observation</a:t>
                </a:r>
                <a:r>
                  <a:rPr lang="en-ID" baseline="0"/>
                  <a:t> on day-</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87524543"/>
        <c:crosses val="autoZero"/>
        <c:auto val="1"/>
        <c:lblAlgn val="ctr"/>
        <c:lblOffset val="100"/>
        <c:noMultiLvlLbl val="0"/>
      </c:catAx>
      <c:valAx>
        <c:axId val="1387524543"/>
        <c:scaling>
          <c:orientation val="minMax"/>
          <c:max val="900"/>
          <c:min val="4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Soil moisture's voltage (mV)</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87524127"/>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Sheet1!$M$86</c:f>
              <c:strCache>
                <c:ptCount val="1"/>
                <c:pt idx="0">
                  <c:v>D-0</c:v>
                </c:pt>
              </c:strCache>
            </c:strRef>
          </c:tx>
          <c:spPr>
            <a:ln w="28575" cap="rnd">
              <a:solidFill>
                <a:schemeClr val="tx1"/>
              </a:solidFill>
              <a:prstDash val="sysDot"/>
              <a:round/>
            </a:ln>
            <a:effectLst/>
          </c:spPr>
          <c:marker>
            <c:symbol val="circle"/>
            <c:size val="7"/>
            <c:spPr>
              <a:solidFill>
                <a:schemeClr val="tx1"/>
              </a:solidFill>
              <a:ln w="9525">
                <a:solidFill>
                  <a:schemeClr val="tx1"/>
                </a:solidFill>
              </a:ln>
              <a:effectLst/>
            </c:spPr>
          </c:marker>
          <c:cat>
            <c:numRef>
              <c:f>Sheet1!$N$85:$AD$85</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Sheet1!$N$86:$AD$86</c:f>
              <c:numCache>
                <c:formatCode>0.00</c:formatCode>
                <c:ptCount val="17"/>
                <c:pt idx="0">
                  <c:v>681.31510416666663</c:v>
                </c:pt>
                <c:pt idx="1">
                  <c:v>710.7204861111112</c:v>
                </c:pt>
                <c:pt idx="2">
                  <c:v>698.0251736111112</c:v>
                </c:pt>
                <c:pt idx="3">
                  <c:v>621.8532986111112</c:v>
                </c:pt>
                <c:pt idx="4">
                  <c:v>620.76822916666663</c:v>
                </c:pt>
                <c:pt idx="5">
                  <c:v>631.0763888888888</c:v>
                </c:pt>
                <c:pt idx="6">
                  <c:v>577.1484375</c:v>
                </c:pt>
                <c:pt idx="7">
                  <c:v>646.7013888888888</c:v>
                </c:pt>
                <c:pt idx="9">
                  <c:v>697.37413194444446</c:v>
                </c:pt>
                <c:pt idx="10">
                  <c:v>715.49479166666663</c:v>
                </c:pt>
                <c:pt idx="11">
                  <c:v>684.02777777777783</c:v>
                </c:pt>
                <c:pt idx="12">
                  <c:v>645.7248263888888</c:v>
                </c:pt>
                <c:pt idx="13">
                  <c:v>680.33854166666663</c:v>
                </c:pt>
                <c:pt idx="14">
                  <c:v>610.24305555555554</c:v>
                </c:pt>
                <c:pt idx="15">
                  <c:v>603.2986111111112</c:v>
                </c:pt>
                <c:pt idx="16">
                  <c:v>698.67621527777783</c:v>
                </c:pt>
              </c:numCache>
            </c:numRef>
          </c:val>
          <c:smooth val="0"/>
          <c:extLst>
            <c:ext xmlns:c16="http://schemas.microsoft.com/office/drawing/2014/chart" uri="{C3380CC4-5D6E-409C-BE32-E72D297353CC}">
              <c16:uniqueId val="{00000000-3434-4347-88EF-BB3AD2E78A4A}"/>
            </c:ext>
          </c:extLst>
        </c:ser>
        <c:ser>
          <c:idx val="1"/>
          <c:order val="1"/>
          <c:tx>
            <c:strRef>
              <c:f>Sheet1!$M$87</c:f>
              <c:strCache>
                <c:ptCount val="1"/>
                <c:pt idx="0">
                  <c:v>D-20</c:v>
                </c:pt>
              </c:strCache>
            </c:strRef>
          </c:tx>
          <c:spPr>
            <a:ln w="28575" cap="rnd">
              <a:solidFill>
                <a:schemeClr val="tx1"/>
              </a:solidFill>
              <a:prstDash val="sysDot"/>
              <a:round/>
            </a:ln>
            <a:effectLst/>
          </c:spPr>
          <c:marker>
            <c:symbol val="square"/>
            <c:size val="7"/>
            <c:spPr>
              <a:solidFill>
                <a:schemeClr val="tx1"/>
              </a:solidFill>
              <a:ln w="9525">
                <a:solidFill>
                  <a:schemeClr val="tx1"/>
                </a:solidFill>
              </a:ln>
              <a:effectLst/>
            </c:spPr>
          </c:marker>
          <c:cat>
            <c:numRef>
              <c:f>Sheet1!$N$85:$AD$85</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Sheet1!$N$87:$AD$87</c:f>
              <c:numCache>
                <c:formatCode>0.00</c:formatCode>
                <c:ptCount val="17"/>
                <c:pt idx="0">
                  <c:v>683.59375</c:v>
                </c:pt>
                <c:pt idx="1">
                  <c:v>724.609375</c:v>
                </c:pt>
                <c:pt idx="2">
                  <c:v>656.14149305555554</c:v>
                </c:pt>
                <c:pt idx="3">
                  <c:v>709.30989583333337</c:v>
                </c:pt>
                <c:pt idx="4">
                  <c:v>621.41927083333337</c:v>
                </c:pt>
                <c:pt idx="5">
                  <c:v>679.25347222222217</c:v>
                </c:pt>
                <c:pt idx="6">
                  <c:v>592.44791666666663</c:v>
                </c:pt>
                <c:pt idx="7">
                  <c:v>652.99479166666663</c:v>
                </c:pt>
                <c:pt idx="9">
                  <c:v>706.16319444444446</c:v>
                </c:pt>
                <c:pt idx="10">
                  <c:v>713.8671875</c:v>
                </c:pt>
                <c:pt idx="11">
                  <c:v>620.65972222222217</c:v>
                </c:pt>
                <c:pt idx="12">
                  <c:v>629.34027777777783</c:v>
                </c:pt>
                <c:pt idx="13">
                  <c:v>643.88020833333337</c:v>
                </c:pt>
                <c:pt idx="14">
                  <c:v>607.31336805555554</c:v>
                </c:pt>
                <c:pt idx="15">
                  <c:v>467.23090277777777</c:v>
                </c:pt>
                <c:pt idx="16">
                  <c:v>727.64756944444446</c:v>
                </c:pt>
              </c:numCache>
            </c:numRef>
          </c:val>
          <c:smooth val="0"/>
          <c:extLst>
            <c:ext xmlns:c16="http://schemas.microsoft.com/office/drawing/2014/chart" uri="{C3380CC4-5D6E-409C-BE32-E72D297353CC}">
              <c16:uniqueId val="{00000001-3434-4347-88EF-BB3AD2E78A4A}"/>
            </c:ext>
          </c:extLst>
        </c:ser>
        <c:ser>
          <c:idx val="2"/>
          <c:order val="2"/>
          <c:tx>
            <c:strRef>
              <c:f>Sheet1!$M$88</c:f>
              <c:strCache>
                <c:ptCount val="1"/>
                <c:pt idx="0">
                  <c:v>D-30</c:v>
                </c:pt>
              </c:strCache>
            </c:strRef>
          </c:tx>
          <c:spPr>
            <a:ln w="28575" cap="rnd">
              <a:solidFill>
                <a:schemeClr val="tx1"/>
              </a:solidFill>
              <a:prstDash val="sysDot"/>
              <a:round/>
            </a:ln>
            <a:effectLst/>
          </c:spPr>
          <c:marker>
            <c:symbol val="triangle"/>
            <c:size val="7"/>
            <c:spPr>
              <a:solidFill>
                <a:schemeClr val="tx1"/>
              </a:solidFill>
              <a:ln w="9525">
                <a:solidFill>
                  <a:schemeClr val="tx1"/>
                </a:solidFill>
              </a:ln>
              <a:effectLst/>
            </c:spPr>
          </c:marker>
          <c:cat>
            <c:numRef>
              <c:f>Sheet1!$N$85:$AD$85</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Sheet1!$N$88:$AD$88</c:f>
              <c:numCache>
                <c:formatCode>0.00</c:formatCode>
                <c:ptCount val="17"/>
                <c:pt idx="0">
                  <c:v>675.67274305555554</c:v>
                </c:pt>
                <c:pt idx="1">
                  <c:v>652.23524305555554</c:v>
                </c:pt>
                <c:pt idx="2">
                  <c:v>672.74305555555554</c:v>
                </c:pt>
                <c:pt idx="3">
                  <c:v>700.30381944444446</c:v>
                </c:pt>
                <c:pt idx="4">
                  <c:v>735.3515625</c:v>
                </c:pt>
                <c:pt idx="5">
                  <c:v>650.93315972222217</c:v>
                </c:pt>
                <c:pt idx="6">
                  <c:v>634.5486111111112</c:v>
                </c:pt>
                <c:pt idx="7">
                  <c:v>631.94444444444446</c:v>
                </c:pt>
                <c:pt idx="9">
                  <c:v>698.67621527777783</c:v>
                </c:pt>
                <c:pt idx="10">
                  <c:v>716.90538194444446</c:v>
                </c:pt>
                <c:pt idx="11">
                  <c:v>681.74913194444446</c:v>
                </c:pt>
                <c:pt idx="12">
                  <c:v>664.71354166666663</c:v>
                </c:pt>
                <c:pt idx="13">
                  <c:v>839.51822916666663</c:v>
                </c:pt>
                <c:pt idx="14">
                  <c:v>605.14322916666663</c:v>
                </c:pt>
                <c:pt idx="15">
                  <c:v>492.62152777777777</c:v>
                </c:pt>
                <c:pt idx="16">
                  <c:v>662.00086805555554</c:v>
                </c:pt>
              </c:numCache>
            </c:numRef>
          </c:val>
          <c:smooth val="0"/>
          <c:extLst>
            <c:ext xmlns:c16="http://schemas.microsoft.com/office/drawing/2014/chart" uri="{C3380CC4-5D6E-409C-BE32-E72D297353CC}">
              <c16:uniqueId val="{00000002-3434-4347-88EF-BB3AD2E78A4A}"/>
            </c:ext>
          </c:extLst>
        </c:ser>
        <c:ser>
          <c:idx val="3"/>
          <c:order val="3"/>
          <c:tx>
            <c:strRef>
              <c:f>Sheet1!$M$89</c:f>
              <c:strCache>
                <c:ptCount val="1"/>
                <c:pt idx="0">
                  <c:v>D-50</c:v>
                </c:pt>
              </c:strCache>
            </c:strRef>
          </c:tx>
          <c:spPr>
            <a:ln w="28575" cap="rnd">
              <a:solidFill>
                <a:schemeClr val="tx1">
                  <a:alpha val="92000"/>
                </a:schemeClr>
              </a:solidFill>
              <a:prstDash val="sysDot"/>
              <a:round/>
            </a:ln>
            <a:effectLst/>
          </c:spPr>
          <c:marker>
            <c:symbol val="diamond"/>
            <c:size val="7"/>
            <c:spPr>
              <a:solidFill>
                <a:schemeClr val="tx1"/>
              </a:solidFill>
              <a:ln w="9525">
                <a:solidFill>
                  <a:schemeClr val="tx1"/>
                </a:solidFill>
              </a:ln>
              <a:effectLst/>
            </c:spPr>
          </c:marker>
          <c:cat>
            <c:numRef>
              <c:f>Sheet1!$N$85:$AD$85</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Sheet1!$N$89:$AD$89</c:f>
              <c:numCache>
                <c:formatCode>0.00</c:formatCode>
                <c:ptCount val="17"/>
                <c:pt idx="0">
                  <c:v>710.82899305555554</c:v>
                </c:pt>
                <c:pt idx="1">
                  <c:v>691.84027777777783</c:v>
                </c:pt>
                <c:pt idx="2">
                  <c:v>662.76041666666663</c:v>
                </c:pt>
                <c:pt idx="3">
                  <c:v>635.5251736111112</c:v>
                </c:pt>
                <c:pt idx="4">
                  <c:v>564.12760416666663</c:v>
                </c:pt>
                <c:pt idx="5">
                  <c:v>590.49479166666663</c:v>
                </c:pt>
                <c:pt idx="6">
                  <c:v>615.66840277777783</c:v>
                </c:pt>
                <c:pt idx="7">
                  <c:v>656.14149305555554</c:v>
                </c:pt>
                <c:pt idx="9">
                  <c:v>712.34809027777783</c:v>
                </c:pt>
                <c:pt idx="10">
                  <c:v>699.11024305555554</c:v>
                </c:pt>
                <c:pt idx="11">
                  <c:v>700.1953125</c:v>
                </c:pt>
                <c:pt idx="12">
                  <c:v>671.44097222222217</c:v>
                </c:pt>
                <c:pt idx="13">
                  <c:v>611.328125</c:v>
                </c:pt>
                <c:pt idx="14">
                  <c:v>601.88802083333337</c:v>
                </c:pt>
                <c:pt idx="15">
                  <c:v>553.4939236111112</c:v>
                </c:pt>
                <c:pt idx="16">
                  <c:v>668.51128472222217</c:v>
                </c:pt>
              </c:numCache>
            </c:numRef>
          </c:val>
          <c:smooth val="0"/>
          <c:extLst>
            <c:ext xmlns:c16="http://schemas.microsoft.com/office/drawing/2014/chart" uri="{C3380CC4-5D6E-409C-BE32-E72D297353CC}">
              <c16:uniqueId val="{00000003-3434-4347-88EF-BB3AD2E78A4A}"/>
            </c:ext>
          </c:extLst>
        </c:ser>
        <c:dLbls>
          <c:showLegendKey val="0"/>
          <c:showVal val="0"/>
          <c:showCatName val="0"/>
          <c:showSerName val="0"/>
          <c:showPercent val="0"/>
          <c:showBubbleSize val="0"/>
        </c:dLbls>
        <c:marker val="1"/>
        <c:smooth val="0"/>
        <c:axId val="1354590207"/>
        <c:axId val="1354592703"/>
      </c:lineChart>
      <c:catAx>
        <c:axId val="13545902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Observation on day-</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4592703"/>
        <c:crosses val="autoZero"/>
        <c:auto val="1"/>
        <c:lblAlgn val="ctr"/>
        <c:lblOffset val="100"/>
        <c:noMultiLvlLbl val="0"/>
      </c:catAx>
      <c:valAx>
        <c:axId val="1354592703"/>
        <c:scaling>
          <c:orientation val="minMax"/>
          <c:max val="900"/>
          <c:min val="4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sz="1050" b="0" i="0" baseline="0">
                    <a:effectLst/>
                  </a:rPr>
                  <a:t>Soil moisture's voltage (mV)</a:t>
                </a:r>
                <a:endParaRPr lang="en-ID" sz="5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4590207"/>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Sheet1!$M$94</c:f>
              <c:strCache>
                <c:ptCount val="1"/>
                <c:pt idx="0">
                  <c:v>D-0</c:v>
                </c:pt>
              </c:strCache>
            </c:strRef>
          </c:tx>
          <c:spPr>
            <a:ln w="28575" cap="rnd">
              <a:solidFill>
                <a:schemeClr val="tx1"/>
              </a:solidFill>
              <a:prstDash val="sysDot"/>
              <a:round/>
            </a:ln>
            <a:effectLst/>
          </c:spPr>
          <c:marker>
            <c:symbol val="circle"/>
            <c:size val="7"/>
            <c:spPr>
              <a:solidFill>
                <a:schemeClr val="tx1"/>
              </a:solidFill>
              <a:ln w="9525">
                <a:solidFill>
                  <a:schemeClr val="tx1"/>
                </a:solidFill>
              </a:ln>
              <a:effectLst/>
            </c:spPr>
          </c:marker>
          <c:cat>
            <c:numRef>
              <c:f>Sheet1!$N$93:$AD$93</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Sheet1!$N$94:$AD$94</c:f>
              <c:numCache>
                <c:formatCode>0.00</c:formatCode>
                <c:ptCount val="17"/>
                <c:pt idx="0">
                  <c:v>665.69010416666663</c:v>
                </c:pt>
                <c:pt idx="1">
                  <c:v>722.98177083333337</c:v>
                </c:pt>
                <c:pt idx="2">
                  <c:v>689.88715277777783</c:v>
                </c:pt>
                <c:pt idx="3">
                  <c:v>670.1388888888888</c:v>
                </c:pt>
                <c:pt idx="4">
                  <c:v>618.48958333333337</c:v>
                </c:pt>
                <c:pt idx="5">
                  <c:v>637.80381944444446</c:v>
                </c:pt>
                <c:pt idx="6">
                  <c:v>593.5329861111112</c:v>
                </c:pt>
                <c:pt idx="7">
                  <c:v>649.4140625</c:v>
                </c:pt>
                <c:pt idx="9">
                  <c:v>706.59722222222217</c:v>
                </c:pt>
                <c:pt idx="10">
                  <c:v>703.77604166666663</c:v>
                </c:pt>
                <c:pt idx="11">
                  <c:v>681.8576388888888</c:v>
                </c:pt>
                <c:pt idx="12">
                  <c:v>632.37847222222217</c:v>
                </c:pt>
                <c:pt idx="13">
                  <c:v>687.82552083333337</c:v>
                </c:pt>
                <c:pt idx="14">
                  <c:v>618.27256944444446</c:v>
                </c:pt>
                <c:pt idx="15">
                  <c:v>549.47916666666663</c:v>
                </c:pt>
                <c:pt idx="16">
                  <c:v>644.42274305555554</c:v>
                </c:pt>
              </c:numCache>
            </c:numRef>
          </c:val>
          <c:smooth val="0"/>
          <c:extLst>
            <c:ext xmlns:c16="http://schemas.microsoft.com/office/drawing/2014/chart" uri="{C3380CC4-5D6E-409C-BE32-E72D297353CC}">
              <c16:uniqueId val="{00000000-64E4-4BD8-9970-072064D994D9}"/>
            </c:ext>
          </c:extLst>
        </c:ser>
        <c:ser>
          <c:idx val="1"/>
          <c:order val="1"/>
          <c:tx>
            <c:strRef>
              <c:f>Sheet1!$M$87</c:f>
              <c:strCache>
                <c:ptCount val="1"/>
                <c:pt idx="0">
                  <c:v>D-20</c:v>
                </c:pt>
              </c:strCache>
            </c:strRef>
          </c:tx>
          <c:spPr>
            <a:ln w="28575" cap="rnd">
              <a:solidFill>
                <a:schemeClr val="tx1"/>
              </a:solidFill>
              <a:prstDash val="sysDot"/>
              <a:round/>
            </a:ln>
            <a:effectLst/>
          </c:spPr>
          <c:marker>
            <c:symbol val="square"/>
            <c:size val="7"/>
            <c:spPr>
              <a:solidFill>
                <a:schemeClr val="tx1"/>
              </a:solidFill>
              <a:ln w="9525">
                <a:solidFill>
                  <a:schemeClr val="tx1"/>
                </a:solidFill>
              </a:ln>
              <a:effectLst/>
            </c:spPr>
          </c:marker>
          <c:cat>
            <c:numRef>
              <c:f>Sheet1!$N$93:$AD$93</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Sheet1!$N$95:$AD$95</c:f>
              <c:numCache>
                <c:formatCode>0.00</c:formatCode>
                <c:ptCount val="17"/>
                <c:pt idx="0">
                  <c:v>710.28645833333337</c:v>
                </c:pt>
                <c:pt idx="1">
                  <c:v>726.01996527777783</c:v>
                </c:pt>
                <c:pt idx="2">
                  <c:v>683.48524305555554</c:v>
                </c:pt>
                <c:pt idx="3">
                  <c:v>728.19010416666663</c:v>
                </c:pt>
                <c:pt idx="4">
                  <c:v>661.45833333333337</c:v>
                </c:pt>
                <c:pt idx="5">
                  <c:v>651.69270833333337</c:v>
                </c:pt>
                <c:pt idx="6">
                  <c:v>609.1579861111112</c:v>
                </c:pt>
                <c:pt idx="7">
                  <c:v>678.16840277777783</c:v>
                </c:pt>
                <c:pt idx="9">
                  <c:v>708.87586805555554</c:v>
                </c:pt>
                <c:pt idx="10">
                  <c:v>742.73003472222217</c:v>
                </c:pt>
                <c:pt idx="11">
                  <c:v>658.52864583333337</c:v>
                </c:pt>
                <c:pt idx="12">
                  <c:v>654.94791666666663</c:v>
                </c:pt>
                <c:pt idx="13">
                  <c:v>883.13802083333337</c:v>
                </c:pt>
                <c:pt idx="14">
                  <c:v>628.25520833333337</c:v>
                </c:pt>
                <c:pt idx="15">
                  <c:v>479.92621527777777</c:v>
                </c:pt>
                <c:pt idx="16">
                  <c:v>666.12413194444446</c:v>
                </c:pt>
              </c:numCache>
            </c:numRef>
          </c:val>
          <c:smooth val="0"/>
          <c:extLst>
            <c:ext xmlns:c16="http://schemas.microsoft.com/office/drawing/2014/chart" uri="{C3380CC4-5D6E-409C-BE32-E72D297353CC}">
              <c16:uniqueId val="{00000001-64E4-4BD8-9970-072064D994D9}"/>
            </c:ext>
          </c:extLst>
        </c:ser>
        <c:ser>
          <c:idx val="2"/>
          <c:order val="2"/>
          <c:tx>
            <c:strRef>
              <c:f>Sheet1!$M$96</c:f>
              <c:strCache>
                <c:ptCount val="1"/>
                <c:pt idx="0">
                  <c:v>D-30</c:v>
                </c:pt>
              </c:strCache>
            </c:strRef>
          </c:tx>
          <c:spPr>
            <a:ln w="28575" cap="rnd">
              <a:solidFill>
                <a:schemeClr val="tx1"/>
              </a:solidFill>
              <a:prstDash val="sysDot"/>
              <a:round/>
            </a:ln>
            <a:effectLst/>
          </c:spPr>
          <c:marker>
            <c:symbol val="triangle"/>
            <c:size val="5"/>
            <c:spPr>
              <a:solidFill>
                <a:schemeClr val="tx1"/>
              </a:solidFill>
              <a:ln w="9525">
                <a:solidFill>
                  <a:schemeClr val="tx1"/>
                </a:solidFill>
              </a:ln>
              <a:effectLst/>
            </c:spPr>
          </c:marker>
          <c:cat>
            <c:numRef>
              <c:f>Sheet1!$N$93:$AD$93</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Sheet1!$N$96:$AD$96</c:f>
              <c:numCache>
                <c:formatCode>0.00</c:formatCode>
                <c:ptCount val="17"/>
                <c:pt idx="0">
                  <c:v>673.93663194444446</c:v>
                </c:pt>
                <c:pt idx="1">
                  <c:v>668.61979166666663</c:v>
                </c:pt>
                <c:pt idx="2">
                  <c:v>657.66059027777783</c:v>
                </c:pt>
                <c:pt idx="3">
                  <c:v>723.19878472222217</c:v>
                </c:pt>
                <c:pt idx="4">
                  <c:v>622.39583333333337</c:v>
                </c:pt>
                <c:pt idx="5">
                  <c:v>667.42621527777783</c:v>
                </c:pt>
                <c:pt idx="6">
                  <c:v>624.7829861111112</c:v>
                </c:pt>
                <c:pt idx="7">
                  <c:v>663.8454861111112</c:v>
                </c:pt>
                <c:pt idx="9">
                  <c:v>726.3454861111112</c:v>
                </c:pt>
                <c:pt idx="10">
                  <c:v>721.78819444444446</c:v>
                </c:pt>
                <c:pt idx="11">
                  <c:v>738.28125</c:v>
                </c:pt>
                <c:pt idx="12">
                  <c:v>643.12065972222217</c:v>
                </c:pt>
                <c:pt idx="13">
                  <c:v>642.578125</c:v>
                </c:pt>
                <c:pt idx="14">
                  <c:v>616.53645833333337</c:v>
                </c:pt>
                <c:pt idx="15">
                  <c:v>554.6875</c:v>
                </c:pt>
                <c:pt idx="16">
                  <c:v>727.10503472222217</c:v>
                </c:pt>
              </c:numCache>
            </c:numRef>
          </c:val>
          <c:smooth val="0"/>
          <c:extLst>
            <c:ext xmlns:c16="http://schemas.microsoft.com/office/drawing/2014/chart" uri="{C3380CC4-5D6E-409C-BE32-E72D297353CC}">
              <c16:uniqueId val="{00000002-64E4-4BD8-9970-072064D994D9}"/>
            </c:ext>
          </c:extLst>
        </c:ser>
        <c:ser>
          <c:idx val="3"/>
          <c:order val="3"/>
          <c:tx>
            <c:strRef>
              <c:f>Sheet1!$M$97</c:f>
              <c:strCache>
                <c:ptCount val="1"/>
                <c:pt idx="0">
                  <c:v>D-50</c:v>
                </c:pt>
              </c:strCache>
            </c:strRef>
          </c:tx>
          <c:spPr>
            <a:ln w="28575" cap="rnd">
              <a:solidFill>
                <a:schemeClr val="tx1"/>
              </a:solidFill>
              <a:prstDash val="sysDot"/>
              <a:round/>
            </a:ln>
            <a:effectLst/>
          </c:spPr>
          <c:marker>
            <c:symbol val="diamond"/>
            <c:size val="7"/>
            <c:spPr>
              <a:solidFill>
                <a:schemeClr val="tx1"/>
              </a:solidFill>
              <a:ln w="9525">
                <a:solidFill>
                  <a:schemeClr val="tx1"/>
                </a:solidFill>
              </a:ln>
              <a:effectLst/>
            </c:spPr>
          </c:marker>
          <c:cat>
            <c:numRef>
              <c:f>Sheet1!$N$93:$AD$93</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Sheet1!$N$97:$AD$97</c:f>
              <c:numCache>
                <c:formatCode>0.00</c:formatCode>
                <c:ptCount val="17"/>
                <c:pt idx="0">
                  <c:v>719.18402777777783</c:v>
                </c:pt>
                <c:pt idx="1">
                  <c:v>682.50868055555554</c:v>
                </c:pt>
                <c:pt idx="2">
                  <c:v>686.41493055555554</c:v>
                </c:pt>
                <c:pt idx="3">
                  <c:v>664.60503472222217</c:v>
                </c:pt>
                <c:pt idx="4">
                  <c:v>615.55989583333337</c:v>
                </c:pt>
                <c:pt idx="5">
                  <c:v>626.84461805555554</c:v>
                </c:pt>
                <c:pt idx="6">
                  <c:v>639.10590277777783</c:v>
                </c:pt>
                <c:pt idx="7">
                  <c:v>650.6076388888888</c:v>
                </c:pt>
                <c:pt idx="9">
                  <c:v>715.49479166666663</c:v>
                </c:pt>
                <c:pt idx="10">
                  <c:v>722.00520833333337</c:v>
                </c:pt>
                <c:pt idx="11">
                  <c:v>697.0486111111112</c:v>
                </c:pt>
                <c:pt idx="12">
                  <c:v>688.15104166666663</c:v>
                </c:pt>
                <c:pt idx="13">
                  <c:v>672.20052083333337</c:v>
                </c:pt>
                <c:pt idx="14">
                  <c:v>633.7890625</c:v>
                </c:pt>
                <c:pt idx="15">
                  <c:v>564.88715277777783</c:v>
                </c:pt>
                <c:pt idx="16">
                  <c:v>663.62847222222217</c:v>
                </c:pt>
              </c:numCache>
            </c:numRef>
          </c:val>
          <c:smooth val="0"/>
          <c:extLst>
            <c:ext xmlns:c16="http://schemas.microsoft.com/office/drawing/2014/chart" uri="{C3380CC4-5D6E-409C-BE32-E72D297353CC}">
              <c16:uniqueId val="{00000003-64E4-4BD8-9970-072064D994D9}"/>
            </c:ext>
          </c:extLst>
        </c:ser>
        <c:dLbls>
          <c:showLegendKey val="0"/>
          <c:showVal val="0"/>
          <c:showCatName val="0"/>
          <c:showSerName val="0"/>
          <c:showPercent val="0"/>
          <c:showBubbleSize val="0"/>
        </c:dLbls>
        <c:marker val="1"/>
        <c:smooth val="0"/>
        <c:axId val="823135391"/>
        <c:axId val="823143295"/>
      </c:lineChart>
      <c:catAx>
        <c:axId val="82313539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Observation</a:t>
                </a:r>
                <a:r>
                  <a:rPr lang="en-ID" baseline="0"/>
                  <a:t> on day-</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23143295"/>
        <c:crosses val="autoZero"/>
        <c:auto val="1"/>
        <c:lblAlgn val="ctr"/>
        <c:lblOffset val="100"/>
        <c:noMultiLvlLbl val="0"/>
      </c:catAx>
      <c:valAx>
        <c:axId val="823143295"/>
        <c:scaling>
          <c:orientation val="minMax"/>
          <c:max val="900"/>
          <c:min val="4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b="0" i="0" baseline="0">
                    <a:effectLst/>
                  </a:rPr>
                  <a:t>Soil moisture's voltage (mV)</a:t>
                </a:r>
                <a:endParaRPr lang="en-ID"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23135391"/>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Sheet1!$M$102</c:f>
              <c:strCache>
                <c:ptCount val="1"/>
                <c:pt idx="0">
                  <c:v>D-0</c:v>
                </c:pt>
              </c:strCache>
            </c:strRef>
          </c:tx>
          <c:spPr>
            <a:ln w="28575" cap="rnd">
              <a:solidFill>
                <a:schemeClr val="tx1"/>
              </a:solidFill>
              <a:prstDash val="sysDot"/>
              <a:round/>
            </a:ln>
            <a:effectLst/>
          </c:spPr>
          <c:marker>
            <c:symbol val="circle"/>
            <c:size val="7"/>
            <c:spPr>
              <a:solidFill>
                <a:schemeClr val="tx1"/>
              </a:solidFill>
              <a:ln w="9525">
                <a:solidFill>
                  <a:schemeClr val="tx1"/>
                </a:solidFill>
              </a:ln>
              <a:effectLst/>
            </c:spPr>
          </c:marker>
          <c:cat>
            <c:numRef>
              <c:f>Sheet1!$N$101:$AD$101</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Sheet1!$N$102:$AD$102</c:f>
              <c:numCache>
                <c:formatCode>0.00</c:formatCode>
                <c:ptCount val="17"/>
                <c:pt idx="0">
                  <c:v>695.96354166666663</c:v>
                </c:pt>
                <c:pt idx="1">
                  <c:v>727.86458333333337</c:v>
                </c:pt>
                <c:pt idx="2">
                  <c:v>776.04166666666663</c:v>
                </c:pt>
                <c:pt idx="3">
                  <c:v>639.97395833333337</c:v>
                </c:pt>
                <c:pt idx="4">
                  <c:v>639.97395833333337</c:v>
                </c:pt>
                <c:pt idx="5">
                  <c:v>666.88368055555554</c:v>
                </c:pt>
                <c:pt idx="6">
                  <c:v>603.84114583333337</c:v>
                </c:pt>
                <c:pt idx="7">
                  <c:v>667.86024305555554</c:v>
                </c:pt>
                <c:pt idx="9">
                  <c:v>708.2248263888888</c:v>
                </c:pt>
                <c:pt idx="10">
                  <c:v>689.2361111111112</c:v>
                </c:pt>
                <c:pt idx="11">
                  <c:v>637.9123263888888</c:v>
                </c:pt>
                <c:pt idx="12">
                  <c:v>637.36979166666663</c:v>
                </c:pt>
                <c:pt idx="13">
                  <c:v>696.94010416666663</c:v>
                </c:pt>
                <c:pt idx="14">
                  <c:v>591.36284722222217</c:v>
                </c:pt>
                <c:pt idx="15">
                  <c:v>560.87239583333337</c:v>
                </c:pt>
                <c:pt idx="16">
                  <c:v>651.25868055555554</c:v>
                </c:pt>
              </c:numCache>
            </c:numRef>
          </c:val>
          <c:smooth val="0"/>
          <c:extLst>
            <c:ext xmlns:c16="http://schemas.microsoft.com/office/drawing/2014/chart" uri="{C3380CC4-5D6E-409C-BE32-E72D297353CC}">
              <c16:uniqueId val="{00000000-141E-47F8-AE38-9EFC78087A5C}"/>
            </c:ext>
          </c:extLst>
        </c:ser>
        <c:ser>
          <c:idx val="1"/>
          <c:order val="1"/>
          <c:tx>
            <c:strRef>
              <c:f>Sheet1!$M$103</c:f>
              <c:strCache>
                <c:ptCount val="1"/>
                <c:pt idx="0">
                  <c:v>D-20</c:v>
                </c:pt>
              </c:strCache>
            </c:strRef>
          </c:tx>
          <c:spPr>
            <a:ln w="28575" cap="rnd">
              <a:solidFill>
                <a:sysClr val="windowText" lastClr="000000"/>
              </a:solidFill>
              <a:prstDash val="sysDot"/>
              <a:round/>
            </a:ln>
            <a:effectLst/>
          </c:spPr>
          <c:marker>
            <c:symbol val="square"/>
            <c:size val="7"/>
            <c:spPr>
              <a:solidFill>
                <a:schemeClr val="tx1"/>
              </a:solidFill>
              <a:ln w="9525">
                <a:solidFill>
                  <a:sysClr val="windowText" lastClr="000000"/>
                </a:solidFill>
              </a:ln>
              <a:effectLst/>
            </c:spPr>
          </c:marker>
          <c:cat>
            <c:numRef>
              <c:f>Sheet1!$N$101:$AD$101</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Sheet1!$N$103:$AD$103</c:f>
              <c:numCache>
                <c:formatCode>0.00</c:formatCode>
                <c:ptCount val="17"/>
                <c:pt idx="0">
                  <c:v>728.7326388888888</c:v>
                </c:pt>
                <c:pt idx="1">
                  <c:v>762.9123263888888</c:v>
                </c:pt>
                <c:pt idx="2">
                  <c:v>686.5234375</c:v>
                </c:pt>
                <c:pt idx="3">
                  <c:v>706.2717013888888</c:v>
                </c:pt>
                <c:pt idx="4">
                  <c:v>789.38802083333337</c:v>
                </c:pt>
                <c:pt idx="5">
                  <c:v>631.29340277777783</c:v>
                </c:pt>
                <c:pt idx="6">
                  <c:v>634.22309027777783</c:v>
                </c:pt>
                <c:pt idx="7">
                  <c:v>677.08333333333337</c:v>
                </c:pt>
                <c:pt idx="9">
                  <c:v>715.0607638888888</c:v>
                </c:pt>
                <c:pt idx="10">
                  <c:v>737.5217013888888</c:v>
                </c:pt>
                <c:pt idx="11">
                  <c:v>640.95052083333337</c:v>
                </c:pt>
                <c:pt idx="12">
                  <c:v>670.46440972222217</c:v>
                </c:pt>
                <c:pt idx="13">
                  <c:v>877.60416666666663</c:v>
                </c:pt>
                <c:pt idx="14">
                  <c:v>619.79166666666663</c:v>
                </c:pt>
                <c:pt idx="15">
                  <c:v>543.29427083333337</c:v>
                </c:pt>
                <c:pt idx="16">
                  <c:v>670.35590277777783</c:v>
                </c:pt>
              </c:numCache>
            </c:numRef>
          </c:val>
          <c:smooth val="0"/>
          <c:extLst>
            <c:ext xmlns:c16="http://schemas.microsoft.com/office/drawing/2014/chart" uri="{C3380CC4-5D6E-409C-BE32-E72D297353CC}">
              <c16:uniqueId val="{00000001-141E-47F8-AE38-9EFC78087A5C}"/>
            </c:ext>
          </c:extLst>
        </c:ser>
        <c:ser>
          <c:idx val="2"/>
          <c:order val="2"/>
          <c:tx>
            <c:strRef>
              <c:f>Sheet1!$M$104</c:f>
              <c:strCache>
                <c:ptCount val="1"/>
                <c:pt idx="0">
                  <c:v>D-30</c:v>
                </c:pt>
              </c:strCache>
            </c:strRef>
          </c:tx>
          <c:spPr>
            <a:ln w="28575" cap="rnd">
              <a:solidFill>
                <a:sysClr val="windowText" lastClr="000000"/>
              </a:solidFill>
              <a:prstDash val="sysDot"/>
              <a:round/>
            </a:ln>
            <a:effectLst/>
          </c:spPr>
          <c:marker>
            <c:symbol val="diamond"/>
            <c:size val="7"/>
            <c:spPr>
              <a:solidFill>
                <a:schemeClr val="tx1"/>
              </a:solidFill>
              <a:ln w="9525">
                <a:solidFill>
                  <a:sysClr val="windowText" lastClr="000000"/>
                </a:solidFill>
              </a:ln>
              <a:effectLst/>
            </c:spPr>
          </c:marker>
          <c:cat>
            <c:numRef>
              <c:f>Sheet1!$N$101:$AD$101</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Sheet1!$N$104:$AD$104</c:f>
              <c:numCache>
                <c:formatCode>0.00</c:formatCode>
                <c:ptCount val="17"/>
                <c:pt idx="0">
                  <c:v>704.96961805555554</c:v>
                </c:pt>
                <c:pt idx="1">
                  <c:v>708.87586805555554</c:v>
                </c:pt>
                <c:pt idx="2">
                  <c:v>678.16840277777783</c:v>
                </c:pt>
                <c:pt idx="3">
                  <c:v>670.24739583333337</c:v>
                </c:pt>
                <c:pt idx="4">
                  <c:v>636.39322916666663</c:v>
                </c:pt>
                <c:pt idx="5">
                  <c:v>667.2092013888888</c:v>
                </c:pt>
                <c:pt idx="6">
                  <c:v>638.23784722222217</c:v>
                </c:pt>
                <c:pt idx="7">
                  <c:v>642.46961805555554</c:v>
                </c:pt>
                <c:pt idx="9">
                  <c:v>734.375</c:v>
                </c:pt>
                <c:pt idx="10">
                  <c:v>734.80902777777783</c:v>
                </c:pt>
                <c:pt idx="11">
                  <c:v>726.12847222222217</c:v>
                </c:pt>
                <c:pt idx="12">
                  <c:v>650.49913194444446</c:v>
                </c:pt>
                <c:pt idx="13">
                  <c:v>660.48177083333337</c:v>
                </c:pt>
                <c:pt idx="14">
                  <c:v>624.34895833333337</c:v>
                </c:pt>
                <c:pt idx="15">
                  <c:v>597.54774305555554</c:v>
                </c:pt>
                <c:pt idx="16">
                  <c:v>676.9748263888888</c:v>
                </c:pt>
              </c:numCache>
            </c:numRef>
          </c:val>
          <c:smooth val="0"/>
          <c:extLst>
            <c:ext xmlns:c16="http://schemas.microsoft.com/office/drawing/2014/chart" uri="{C3380CC4-5D6E-409C-BE32-E72D297353CC}">
              <c16:uniqueId val="{00000002-141E-47F8-AE38-9EFC78087A5C}"/>
            </c:ext>
          </c:extLst>
        </c:ser>
        <c:ser>
          <c:idx val="3"/>
          <c:order val="3"/>
          <c:tx>
            <c:strRef>
              <c:f>Sheet1!$M$105</c:f>
              <c:strCache>
                <c:ptCount val="1"/>
                <c:pt idx="0">
                  <c:v>D-50</c:v>
                </c:pt>
              </c:strCache>
            </c:strRef>
          </c:tx>
          <c:spPr>
            <a:ln w="28575" cap="rnd">
              <a:solidFill>
                <a:sysClr val="windowText" lastClr="000000"/>
              </a:solidFill>
              <a:prstDash val="sysDot"/>
              <a:round/>
            </a:ln>
            <a:effectLst/>
          </c:spPr>
          <c:marker>
            <c:symbol val="diamond"/>
            <c:size val="7"/>
            <c:spPr>
              <a:solidFill>
                <a:schemeClr val="tx1"/>
              </a:solidFill>
              <a:ln w="9525">
                <a:solidFill>
                  <a:sysClr val="windowText" lastClr="000000"/>
                </a:solidFill>
              </a:ln>
              <a:effectLst/>
            </c:spPr>
          </c:marker>
          <c:cat>
            <c:numRef>
              <c:f>Sheet1!$N$101:$AD$101</c:f>
              <c:numCache>
                <c:formatCode>General</c:formatCode>
                <c:ptCount val="17"/>
                <c:pt idx="0">
                  <c:v>1</c:v>
                </c:pt>
                <c:pt idx="1">
                  <c:v>2</c:v>
                </c:pt>
                <c:pt idx="2">
                  <c:v>3</c:v>
                </c:pt>
                <c:pt idx="3">
                  <c:v>4</c:v>
                </c:pt>
                <c:pt idx="4">
                  <c:v>5</c:v>
                </c:pt>
                <c:pt idx="5">
                  <c:v>7</c:v>
                </c:pt>
                <c:pt idx="6">
                  <c:v>9</c:v>
                </c:pt>
                <c:pt idx="7">
                  <c:v>11</c:v>
                </c:pt>
                <c:pt idx="9">
                  <c:v>1</c:v>
                </c:pt>
                <c:pt idx="10">
                  <c:v>2</c:v>
                </c:pt>
                <c:pt idx="11">
                  <c:v>3</c:v>
                </c:pt>
                <c:pt idx="12">
                  <c:v>4</c:v>
                </c:pt>
                <c:pt idx="13">
                  <c:v>5</c:v>
                </c:pt>
                <c:pt idx="14">
                  <c:v>7</c:v>
                </c:pt>
                <c:pt idx="15">
                  <c:v>9</c:v>
                </c:pt>
                <c:pt idx="16">
                  <c:v>11</c:v>
                </c:pt>
              </c:numCache>
            </c:numRef>
          </c:cat>
          <c:val>
            <c:numRef>
              <c:f>Sheet1!$N$105:$AD$105</c:f>
              <c:numCache>
                <c:formatCode>0.00</c:formatCode>
                <c:ptCount val="17"/>
                <c:pt idx="0">
                  <c:v>725.04340277777783</c:v>
                </c:pt>
                <c:pt idx="1">
                  <c:v>697.4826388888888</c:v>
                </c:pt>
                <c:pt idx="2">
                  <c:v>689.6701388888888</c:v>
                </c:pt>
                <c:pt idx="3">
                  <c:v>682.4001736111112</c:v>
                </c:pt>
                <c:pt idx="4">
                  <c:v>599.93489583333337</c:v>
                </c:pt>
                <c:pt idx="5">
                  <c:v>653.1032986111112</c:v>
                </c:pt>
                <c:pt idx="6">
                  <c:v>647.2439236111112</c:v>
                </c:pt>
                <c:pt idx="7">
                  <c:v>672.74305555555554</c:v>
                </c:pt>
                <c:pt idx="9">
                  <c:v>723.4157986111112</c:v>
                </c:pt>
                <c:pt idx="10">
                  <c:v>702.69097222222217</c:v>
                </c:pt>
                <c:pt idx="11">
                  <c:v>702.1484375</c:v>
                </c:pt>
                <c:pt idx="12">
                  <c:v>661.3498263888888</c:v>
                </c:pt>
                <c:pt idx="13">
                  <c:v>747.39583333333337</c:v>
                </c:pt>
                <c:pt idx="14">
                  <c:v>628.47222222222217</c:v>
                </c:pt>
                <c:pt idx="15">
                  <c:v>561.95746527777783</c:v>
                </c:pt>
                <c:pt idx="16">
                  <c:v>661.8923611111112</c:v>
                </c:pt>
              </c:numCache>
            </c:numRef>
          </c:val>
          <c:smooth val="0"/>
          <c:extLst>
            <c:ext xmlns:c16="http://schemas.microsoft.com/office/drawing/2014/chart" uri="{C3380CC4-5D6E-409C-BE32-E72D297353CC}">
              <c16:uniqueId val="{00000003-141E-47F8-AE38-9EFC78087A5C}"/>
            </c:ext>
          </c:extLst>
        </c:ser>
        <c:dLbls>
          <c:showLegendKey val="0"/>
          <c:showVal val="0"/>
          <c:showCatName val="0"/>
          <c:showSerName val="0"/>
          <c:showPercent val="0"/>
          <c:showBubbleSize val="0"/>
        </c:dLbls>
        <c:marker val="1"/>
        <c:smooth val="0"/>
        <c:axId val="701218191"/>
        <c:axId val="701221935"/>
      </c:lineChart>
      <c:catAx>
        <c:axId val="70121819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Observation</a:t>
                </a:r>
                <a:r>
                  <a:rPr lang="en-ID" baseline="0"/>
                  <a:t> on day-</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1221935"/>
        <c:crosses val="autoZero"/>
        <c:auto val="1"/>
        <c:lblAlgn val="ctr"/>
        <c:lblOffset val="100"/>
        <c:noMultiLvlLbl val="0"/>
      </c:catAx>
      <c:valAx>
        <c:axId val="701221935"/>
        <c:scaling>
          <c:orientation val="minMax"/>
          <c:max val="900"/>
          <c:min val="4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b="0" i="0" baseline="0">
                    <a:effectLst/>
                  </a:rPr>
                  <a:t>Soil moisture's voltage (mV)</a:t>
                </a:r>
                <a:endParaRPr lang="en-ID"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1218191"/>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me8HyShVgyk8c3S5LvoakQnjEg==">AMUW2mW9NMFBJJ40gBip8dRazesMvl8WVYj202LbzlUiVMOKnb7a1qbZCbbDexCJVIcK6ulC8cjGIhjG/b9pTQdNyr2IwZfYelTiTvT5Xah40ZNzF2bDQmc6zKySarn/PJpHyWA5MaxJ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A37D44-7BCC-485F-8C1D-72B86B90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15501</Words>
  <Characters>88360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Agustian Agustian</cp:lastModifiedBy>
  <cp:revision>22</cp:revision>
  <cp:lastPrinted>2023-05-27T22:40:00Z</cp:lastPrinted>
  <dcterms:created xsi:type="dcterms:W3CDTF">2023-08-12T12:43:00Z</dcterms:created>
  <dcterms:modified xsi:type="dcterms:W3CDTF">2023-10-04T10:00:00Z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580d0372-eb22-3afc-a6b8-adcaaaab66bd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https://csl.mendeley.com/styles/21371271/Jurnal-Agrikultura</vt:lpwstr>
  </property>
  <property fmtid="{D5CDD505-2E9C-101B-9397-08002B2CF9AE}" pid="18" name="Mendeley Recent Style Name 6_1">
    <vt:lpwstr>Jurnal Agrikultura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